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9867" w14:textId="3e79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22 декабря 2023 года № 16-2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9 сентября 2024 года № 29-2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районный маслихат ПРИНЯЛ РЕШЕНИЕ: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"О районном бюджете на 2024-2026 годы"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1,2,3 к настоящему решению соответственно, в том числе на 2024 год, в следующих объемах: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15458346 тысяч тенге, в том числе: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–4825414 тысяч тенге;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–22112 тысяч тенге;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45000 тысяч тенге;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10565820 тысяч тенге;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15730813 тысяч тенге;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–662567 тысяч тенге;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737214 тысяч тенге;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–74647 тысяч тенге;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65200 тысяч тенге;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65200 тысяч тенге;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-1000234 тысяч тенге;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1000234 тысяч тенге;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-737214 тысяч тенге;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-74647 тысяч тенге;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-337667 тысяч тенге".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2024 года.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сентября 2024 года №29-2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2024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аульных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жилищных сертификатов в качестве социальной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сельскохозяйственных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 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-1015658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