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e094" w14:textId="f98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марта 2024 года № 18-2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13745478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4694374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87082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8875765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13495576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518235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647591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389000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389000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389000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-657333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–657333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647591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 18-2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