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3412" w14:textId="e9d3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области Ұлытау от 12 декабря 2023 года № 66/02 "Об утверждении Правил реализации механизмов стабилизации цен на социально значимые продовольственные товары по области Ұлытау"</w:t>
      </w:r>
    </w:p>
    <w:p>
      <w:pPr>
        <w:spacing w:after="0"/>
        <w:ind w:left="0"/>
        <w:jc w:val="both"/>
      </w:pPr>
      <w:r>
        <w:rPr>
          <w:rFonts w:ascii="Times New Roman"/>
          <w:b w:val="false"/>
          <w:i w:val="false"/>
          <w:color w:val="000000"/>
          <w:sz w:val="28"/>
        </w:rPr>
        <w:t>Постановление акимата области Ұлытау от 21 октября 2024 года № 72/01</w:t>
      </w:r>
    </w:p>
    <w:p>
      <w:pPr>
        <w:spacing w:after="0"/>
        <w:ind w:left="0"/>
        <w:jc w:val="both"/>
      </w:pPr>
      <w:bookmarkStart w:name="z4" w:id="0"/>
      <w:r>
        <w:rPr>
          <w:rFonts w:ascii="Times New Roman"/>
          <w:b w:val="false"/>
          <w:i w:val="false"/>
          <w:color w:val="000000"/>
          <w:sz w:val="28"/>
        </w:rPr>
        <w:t>
      Акимат области Ұлытау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области Ұлытау от 12 декабря 2023 года № 66/02 "Об утверждении Правил реализации механизмов стабилизации цен на социально значимые продовольственные товары по области Ұлытау" (зарегистрирован в Реестре государственной регистрации нормативных правовых актов за № 190346)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реализации механизмов стабилизации цен на социально значимые продовольственные товары в области Ұлытау,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области Ұлытау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"13. Специализированная организация представляют в Управление сельского хозяйства и земельных отношений области Ұлытау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 посредством электронного документооборота, почтовой связи, либо нарочно через канцелярию Управление сельского хозяйства и земельных отношений области Ұлытау.</w:t>
      </w:r>
    </w:p>
    <w:bookmarkEnd w:id="4"/>
    <w:bookmarkStart w:name="z11" w:id="5"/>
    <w:p>
      <w:pPr>
        <w:spacing w:after="0"/>
        <w:ind w:left="0"/>
        <w:jc w:val="both"/>
      </w:pPr>
      <w:r>
        <w:rPr>
          <w:rFonts w:ascii="Times New Roman"/>
          <w:b w:val="false"/>
          <w:i w:val="false"/>
          <w:color w:val="000000"/>
          <w:sz w:val="28"/>
        </w:rPr>
        <w:t xml:space="preserve">
      Управление сельского хозяйства и земельных отношений области Ұлытау в министерство сельского хозяйства Республики Казахстан предоставляет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 посредством электронного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"41.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"43. Субъект предпринимательства для выдачи займа определяется Комиссией.</w:t>
      </w:r>
    </w:p>
    <w:bookmarkEnd w:id="7"/>
    <w:bookmarkStart w:name="z16" w:id="8"/>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bookmarkEnd w:id="8"/>
    <w:bookmarkStart w:name="z17" w:id="9"/>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bookmarkEnd w:id="9"/>
    <w:bookmarkStart w:name="z18" w:id="10"/>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bookmarkEnd w:id="10"/>
    <w:bookmarkStart w:name="z19" w:id="11"/>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bookmarkEnd w:id="11"/>
    <w:bookmarkStart w:name="z20" w:id="12"/>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bookmarkEnd w:id="12"/>
    <w:bookmarkStart w:name="z21" w:id="13"/>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bookmarkEnd w:id="13"/>
    <w:bookmarkStart w:name="z22" w:id="14"/>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bookmarkEnd w:id="14"/>
    <w:bookmarkStart w:name="z23" w:id="15"/>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4</w:t>
      </w:r>
      <w:r>
        <w:rPr>
          <w:rFonts w:ascii="Times New Roman"/>
          <w:b w:val="false"/>
          <w:i w:val="false"/>
          <w:color w:val="000000"/>
          <w:sz w:val="28"/>
        </w:rPr>
        <w:t>5 настоящих правил.";</w:t>
      </w:r>
    </w:p>
    <w:bookmarkEnd w:id="15"/>
    <w:bookmarkStart w:name="z24" w:id="16"/>
    <w:p>
      <w:pPr>
        <w:spacing w:after="0"/>
        <w:ind w:left="0"/>
        <w:jc w:val="both"/>
      </w:pPr>
      <w:r>
        <w:rPr>
          <w:rFonts w:ascii="Times New Roman"/>
          <w:b w:val="false"/>
          <w:i w:val="false"/>
          <w:color w:val="000000"/>
          <w:sz w:val="28"/>
        </w:rPr>
        <w:t>
      дополнить пунктом 46-1 следующего содержания:</w:t>
      </w:r>
    </w:p>
    <w:bookmarkEnd w:id="16"/>
    <w:bookmarkStart w:name="z25" w:id="17"/>
    <w:p>
      <w:pPr>
        <w:spacing w:after="0"/>
        <w:ind w:left="0"/>
        <w:jc w:val="both"/>
      </w:pPr>
      <w:r>
        <w:rPr>
          <w:rFonts w:ascii="Times New Roman"/>
          <w:b w:val="false"/>
          <w:i w:val="false"/>
          <w:color w:val="000000"/>
          <w:sz w:val="28"/>
        </w:rPr>
        <w:t>
      "46-1.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17"/>
    <w:bookmarkStart w:name="z26" w:id="18"/>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18"/>
    <w:bookmarkStart w:name="z27" w:id="19"/>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области Ұлытау.</w:t>
      </w:r>
    </w:p>
    <w:bookmarkEnd w:id="19"/>
    <w:bookmarkStart w:name="z28" w:id="20"/>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