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8760" w14:textId="da38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Кербулакскому району</w:t>
      </w:r>
    </w:p>
    <w:p>
      <w:pPr>
        <w:spacing w:after="0"/>
        <w:ind w:left="0"/>
        <w:jc w:val="both"/>
      </w:pPr>
      <w:r>
        <w:rPr>
          <w:rFonts w:ascii="Times New Roman"/>
          <w:b w:val="false"/>
          <w:i w:val="false"/>
          <w:color w:val="000000"/>
          <w:sz w:val="28"/>
        </w:rPr>
        <w:t>Постановление акимата Кербулакского района области Жетісу от 5 июля 2024 года № 202</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Республики Казахстан",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4, </w:t>
      </w:r>
      <w:r>
        <w:rPr>
          <w:rFonts w:ascii="Times New Roman"/>
          <w:b w:val="false"/>
          <w:i w:val="false"/>
          <w:color w:val="000000"/>
          <w:sz w:val="28"/>
        </w:rPr>
        <w:t>подпункта 2</w:t>
      </w:r>
      <w:r>
        <w:rPr>
          <w:rFonts w:ascii="Times New Roman"/>
          <w:b w:val="false"/>
          <w:i w:val="false"/>
          <w:color w:val="000000"/>
          <w:sz w:val="28"/>
        </w:rPr>
        <w:t xml:space="preserve"> пункта 3 статьи 365 Экологического Кодекса Республики Казахстан и Приказом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Кербулакского района ПОСТАНОВЛЯЕТ:</w:t>
      </w:r>
    </w:p>
    <w:bookmarkEnd w:id="0"/>
    <w:bookmarkStart w:name="z8"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Кербулакскому району.</w:t>
      </w:r>
    </w:p>
    <w:bookmarkEnd w:id="1"/>
    <w:bookmarkStart w:name="z9"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К.Есболатов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Кербулакского района от "05" июля 2024 года №202</w:t>
            </w:r>
          </w:p>
        </w:tc>
      </w:tr>
    </w:tbl>
    <w:bookmarkStart w:name="z12"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Кербулакскому району</w:t>
      </w:r>
    </w:p>
    <w:bookmarkEnd w:id="3"/>
    <w:bookmarkStart w:name="z13" w:id="4"/>
    <w:p>
      <w:pPr>
        <w:spacing w:after="0"/>
        <w:ind w:left="0"/>
        <w:jc w:val="both"/>
      </w:pPr>
      <w:r>
        <w:rPr>
          <w:rFonts w:ascii="Times New Roman"/>
          <w:b w:val="false"/>
          <w:i w:val="false"/>
          <w:color w:val="000000"/>
          <w:sz w:val="28"/>
        </w:rPr>
        <w:t>
      ВВЕДЕНИЕ</w:t>
      </w:r>
    </w:p>
    <w:bookmarkEnd w:id="4"/>
    <w:bookmarkStart w:name="z14" w:id="5"/>
    <w:p>
      <w:pPr>
        <w:spacing w:after="0"/>
        <w:ind w:left="0"/>
        <w:jc w:val="both"/>
      </w:pPr>
      <w:r>
        <w:rPr>
          <w:rFonts w:ascii="Times New Roman"/>
          <w:b w:val="false"/>
          <w:i w:val="false"/>
          <w:color w:val="000000"/>
          <w:sz w:val="28"/>
        </w:rPr>
        <w:t>
      Целью данной работы является обоснование совершенствования системы управления твердыми бытовыми отходами Кербулакского района области Жетысу.</w:t>
      </w:r>
    </w:p>
    <w:bookmarkEnd w:id="5"/>
    <w:bookmarkStart w:name="z15" w:id="6"/>
    <w:p>
      <w:pPr>
        <w:spacing w:after="0"/>
        <w:ind w:left="0"/>
        <w:jc w:val="both"/>
      </w:pPr>
      <w:r>
        <w:rPr>
          <w:rFonts w:ascii="Times New Roman"/>
          <w:b w:val="false"/>
          <w:i w:val="false"/>
          <w:color w:val="000000"/>
          <w:sz w:val="28"/>
        </w:rPr>
        <w:t>
      В Главе 1 отчета приводится краткая характеристика природно-климатических и экономических условий Кербулакского района области Жетысу.</w:t>
      </w:r>
    </w:p>
    <w:bookmarkEnd w:id="6"/>
    <w:bookmarkStart w:name="z16" w:id="7"/>
    <w:p>
      <w:pPr>
        <w:spacing w:after="0"/>
        <w:ind w:left="0"/>
        <w:jc w:val="both"/>
      </w:pPr>
      <w:r>
        <w:rPr>
          <w:rFonts w:ascii="Times New Roman"/>
          <w:b w:val="false"/>
          <w:i w:val="false"/>
          <w:color w:val="000000"/>
          <w:sz w:val="28"/>
        </w:rPr>
        <w:t>
      В Главе 2 отчета приведена методика определения норм образования накопления коммунальных отходов.</w:t>
      </w:r>
    </w:p>
    <w:bookmarkEnd w:id="7"/>
    <w:bookmarkStart w:name="z17" w:id="8"/>
    <w:p>
      <w:pPr>
        <w:spacing w:after="0"/>
        <w:ind w:left="0"/>
        <w:jc w:val="both"/>
      </w:pPr>
      <w:r>
        <w:rPr>
          <w:rFonts w:ascii="Times New Roman"/>
          <w:b w:val="false"/>
          <w:i w:val="false"/>
          <w:color w:val="000000"/>
          <w:sz w:val="28"/>
        </w:rPr>
        <w:t>
      В Главе 3 дается обоснование по выбору участков и объектов, подлежащих исследованиям и замерам с целью определения массы и объема образующихся твердых бытовых отходов; описывается проведение исследований по определению норм образования накопления твердых бытовых отходов, а также в результате деятельности хозяйствующих субъектов (зимний, весенний, летний и осенний).</w:t>
      </w:r>
    </w:p>
    <w:bookmarkEnd w:id="8"/>
    <w:bookmarkStart w:name="z18" w:id="9"/>
    <w:p>
      <w:pPr>
        <w:spacing w:after="0"/>
        <w:ind w:left="0"/>
        <w:jc w:val="both"/>
      </w:pPr>
      <w:r>
        <w:rPr>
          <w:rFonts w:ascii="Times New Roman"/>
          <w:b w:val="false"/>
          <w:i w:val="false"/>
          <w:color w:val="000000"/>
          <w:sz w:val="28"/>
        </w:rPr>
        <w:t>
      В Главе 4 и в Главе 5 отчета приведены выводы и результаты проведенного исследования.</w:t>
      </w:r>
    </w:p>
    <w:bookmarkEnd w:id="9"/>
    <w:bookmarkStart w:name="z19" w:id="10"/>
    <w:p>
      <w:pPr>
        <w:spacing w:after="0"/>
        <w:ind w:left="0"/>
        <w:jc w:val="left"/>
      </w:pPr>
      <w:r>
        <w:rPr>
          <w:rFonts w:ascii="Times New Roman"/>
          <w:b/>
          <w:i w:val="false"/>
          <w:color w:val="000000"/>
        </w:rPr>
        <w:t xml:space="preserve"> Часть 1 КРАТКАЯ ХАРАКТЕРИСТИКА ПРИРОДНО-КЛИМАТИЧЕСКИХ И СОЦИАЛЬНО-ЭКОНОМИЧЕСКИХ УСЛОВИЙ</w:t>
      </w:r>
    </w:p>
    <w:bookmarkEnd w:id="10"/>
    <w:bookmarkStart w:name="z20" w:id="11"/>
    <w:p>
      <w:pPr>
        <w:spacing w:after="0"/>
        <w:ind w:left="0"/>
        <w:jc w:val="both"/>
      </w:pPr>
      <w:r>
        <w:rPr>
          <w:rFonts w:ascii="Times New Roman"/>
          <w:b w:val="false"/>
          <w:i w:val="false"/>
          <w:color w:val="000000"/>
          <w:sz w:val="28"/>
        </w:rPr>
        <w:t>
      1.1 Общие сведения</w:t>
      </w:r>
    </w:p>
    <w:bookmarkEnd w:id="11"/>
    <w:bookmarkStart w:name="z21" w:id="12"/>
    <w:p>
      <w:pPr>
        <w:spacing w:after="0"/>
        <w:ind w:left="0"/>
        <w:jc w:val="both"/>
      </w:pPr>
      <w:r>
        <w:rPr>
          <w:rFonts w:ascii="Times New Roman"/>
          <w:b w:val="false"/>
          <w:i w:val="false"/>
          <w:color w:val="000000"/>
          <w:sz w:val="28"/>
        </w:rPr>
        <w:t>
      Кербулакский район (каз. Кербұлақ ауданы) — административная единица в Жетысуской области Казахстана. Административный центр — село Сарыозек.</w:t>
      </w:r>
    </w:p>
    <w:bookmarkEnd w:id="12"/>
    <w:bookmarkStart w:name="z22" w:id="13"/>
    <w:p>
      <w:pPr>
        <w:spacing w:after="0"/>
        <w:ind w:left="0"/>
        <w:jc w:val="both"/>
      </w:pPr>
      <w:r>
        <w:rPr>
          <w:rFonts w:ascii="Times New Roman"/>
          <w:b w:val="false"/>
          <w:i w:val="false"/>
          <w:color w:val="000000"/>
          <w:sz w:val="28"/>
        </w:rPr>
        <w:t>
      Указом Президиума Верховного Совета Казахской ССР от 25 декабря 1973 года</w:t>
      </w:r>
    </w:p>
    <w:bookmarkEnd w:id="13"/>
    <w:bookmarkStart w:name="z23" w:id="14"/>
    <w:p>
      <w:pPr>
        <w:spacing w:after="0"/>
        <w:ind w:left="0"/>
        <w:jc w:val="both"/>
      </w:pPr>
      <w:r>
        <w:rPr>
          <w:rFonts w:ascii="Times New Roman"/>
          <w:b w:val="false"/>
          <w:i w:val="false"/>
          <w:color w:val="000000"/>
          <w:sz w:val="28"/>
        </w:rPr>
        <w:t>
      № 2372-VIII образован Кербулакский район Талды-Курганской области с центром в посҰлке городского типа Сарыозек.</w:t>
      </w:r>
    </w:p>
    <w:bookmarkEnd w:id="14"/>
    <w:bookmarkStart w:name="z24" w:id="15"/>
    <w:p>
      <w:pPr>
        <w:spacing w:after="0"/>
        <w:ind w:left="0"/>
        <w:jc w:val="both"/>
      </w:pPr>
      <w:r>
        <w:rPr>
          <w:rFonts w:ascii="Times New Roman"/>
          <w:b w:val="false"/>
          <w:i w:val="false"/>
          <w:color w:val="000000"/>
          <w:sz w:val="28"/>
        </w:rPr>
        <w:t>
      В 1997 году район включен в состав Алматинской области, в состав района включена территория упразднҰнного Гвардейского района.</w:t>
      </w:r>
    </w:p>
    <w:bookmarkEnd w:id="15"/>
    <w:bookmarkStart w:name="z25" w:id="16"/>
    <w:p>
      <w:pPr>
        <w:spacing w:after="0"/>
        <w:ind w:left="0"/>
        <w:jc w:val="both"/>
      </w:pPr>
      <w:r>
        <w:rPr>
          <w:rFonts w:ascii="Times New Roman"/>
          <w:b w:val="false"/>
          <w:i w:val="false"/>
          <w:color w:val="000000"/>
          <w:sz w:val="28"/>
        </w:rPr>
        <w:t>
      Рельеф гористый, за исключением юго-западной части. На территории района расположены горные хребты Алтынэмель, Малайсары, Чулактау. Наиболее крупные реки — Или, Биже,Коксу. В пределы южной части района входит Капчагайское водохранилище. Климат континентальный. Средние температуры января −10—15°С, июля 22—24°С. Годовое количество атмосферных осадков в западной части составляет 150— 200 мм, в северо-восточной — 650—800 мм. Почвы горно-чернозҰмные, горно- каштановые, песчаные. Растут полынь, типчак, лебеда, таволга, саксаул, дикая яблоня. Обитают волк, лисица, заяц, барсук, сурок, горный козҰл, кулан, водятся утка, фазан.</w:t>
      </w:r>
    </w:p>
    <w:bookmarkEnd w:id="16"/>
    <w:bookmarkStart w:name="z26" w:id="17"/>
    <w:p>
      <w:pPr>
        <w:spacing w:after="0"/>
        <w:ind w:left="0"/>
        <w:jc w:val="both"/>
      </w:pPr>
      <w:r>
        <w:rPr>
          <w:rFonts w:ascii="Times New Roman"/>
          <w:b w:val="false"/>
          <w:i w:val="false"/>
          <w:color w:val="000000"/>
          <w:sz w:val="28"/>
        </w:rPr>
        <w:t>
      В недрах разведаны запасы золота, серебра, цеолита, шунгита, алунита, руд цветных металлов, естественных строительных материалов.</w:t>
      </w:r>
    </w:p>
    <w:bookmarkEnd w:id="17"/>
    <w:bookmarkStart w:name="z27" w:id="18"/>
    <w:p>
      <w:pPr>
        <w:spacing w:after="0"/>
        <w:ind w:left="0"/>
        <w:jc w:val="left"/>
      </w:pPr>
      <w:r>
        <w:rPr>
          <w:rFonts w:ascii="Times New Roman"/>
          <w:b/>
          <w:i w:val="false"/>
          <w:color w:val="000000"/>
        </w:rPr>
        <w:t xml:space="preserve"> Часть 2 МЕТОДИКА ОПРЕДЕЛЕНИЯ НОРМ ОБРАЗОВАНИЯ И НАКОПЛЕНИЯ КОММУНАЛЬНЫХ ОТХОДОВ</w:t>
      </w:r>
    </w:p>
    <w:bookmarkEnd w:id="18"/>
    <w:bookmarkStart w:name="z28" w:id="19"/>
    <w:p>
      <w:pPr>
        <w:spacing w:after="0"/>
        <w:ind w:left="0"/>
        <w:jc w:val="both"/>
      </w:pPr>
      <w:r>
        <w:rPr>
          <w:rFonts w:ascii="Times New Roman"/>
          <w:b w:val="false"/>
          <w:i w:val="false"/>
          <w:color w:val="000000"/>
          <w:sz w:val="28"/>
        </w:rPr>
        <w:t>
      2.1 Методические основы определения норм образования и накопления коммунальных отходов</w:t>
      </w:r>
    </w:p>
    <w:bookmarkEnd w:id="19"/>
    <w:bookmarkStart w:name="z29" w:id="20"/>
    <w:p>
      <w:pPr>
        <w:spacing w:after="0"/>
        <w:ind w:left="0"/>
        <w:jc w:val="both"/>
      </w:pPr>
      <w:r>
        <w:rPr>
          <w:rFonts w:ascii="Times New Roman"/>
          <w:b w:val="false"/>
          <w:i w:val="false"/>
          <w:color w:val="000000"/>
          <w:sz w:val="28"/>
        </w:rPr>
        <w:t>
      К коммунальным отходам относят следующие отходы потребления:</w:t>
      </w:r>
    </w:p>
    <w:bookmarkEnd w:id="20"/>
    <w:bookmarkStart w:name="z30" w:id="21"/>
    <w:p>
      <w:pPr>
        <w:spacing w:after="0"/>
        <w:ind w:left="0"/>
        <w:jc w:val="both"/>
      </w:pPr>
      <w:r>
        <w:rPr>
          <w:rFonts w:ascii="Times New Roman"/>
          <w:b w:val="false"/>
          <w:i w:val="false"/>
          <w:color w:val="000000"/>
          <w:sz w:val="28"/>
        </w:rPr>
        <w:t>
      1)смешанные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21"/>
    <w:bookmarkStart w:name="z31" w:id="22"/>
    <w:p>
      <w:pPr>
        <w:spacing w:after="0"/>
        <w:ind w:left="0"/>
        <w:jc w:val="both"/>
      </w:pPr>
      <w:r>
        <w:rPr>
          <w:rFonts w:ascii="Times New Roman"/>
          <w:b w:val="false"/>
          <w:i w:val="false"/>
          <w:color w:val="000000"/>
          <w:sz w:val="28"/>
        </w:rPr>
        <w:t>
      2)смешанные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22"/>
    <w:bookmarkStart w:name="z32" w:id="2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23"/>
    <w:bookmarkStart w:name="z33" w:id="24"/>
    <w:p>
      <w:pPr>
        <w:spacing w:after="0"/>
        <w:ind w:left="0"/>
        <w:jc w:val="both"/>
      </w:pPr>
      <w:r>
        <w:rPr>
          <w:rFonts w:ascii="Times New Roman"/>
          <w:b w:val="false"/>
          <w:i w:val="false"/>
          <w:color w:val="000000"/>
          <w:sz w:val="28"/>
        </w:rPr>
        <w:t>
      При проведении работ по теме: "Определение норм образования накопления коммунальных отходов" руководствовались следующими основополагающими документами:</w:t>
      </w:r>
    </w:p>
    <w:bookmarkEnd w:id="24"/>
    <w:bookmarkStart w:name="z34" w:id="25"/>
    <w:p>
      <w:pPr>
        <w:spacing w:after="0"/>
        <w:ind w:left="0"/>
        <w:jc w:val="both"/>
      </w:pPr>
      <w:r>
        <w:rPr>
          <w:rFonts w:ascii="Times New Roman"/>
          <w:b w:val="false"/>
          <w:i w:val="false"/>
          <w:color w:val="000000"/>
          <w:sz w:val="28"/>
        </w:rPr>
        <w:t>
      - Кодекс Республики Казахстан от 2 января 2021 года № 400-VI ЗРК.</w:t>
      </w:r>
    </w:p>
    <w:bookmarkEnd w:id="25"/>
    <w:bookmarkStart w:name="z35" w:id="26"/>
    <w:p>
      <w:pPr>
        <w:spacing w:after="0"/>
        <w:ind w:left="0"/>
        <w:jc w:val="both"/>
      </w:pPr>
      <w:r>
        <w:rPr>
          <w:rFonts w:ascii="Times New Roman"/>
          <w:b w:val="false"/>
          <w:i w:val="false"/>
          <w:color w:val="000000"/>
          <w:sz w:val="28"/>
        </w:rPr>
        <w:t>
      "Экологический кодекс Республики Казахстан";</w:t>
      </w:r>
    </w:p>
    <w:bookmarkEnd w:id="26"/>
    <w:bookmarkStart w:name="z36" w:id="27"/>
    <w:p>
      <w:pPr>
        <w:spacing w:after="0"/>
        <w:ind w:left="0"/>
        <w:jc w:val="both"/>
      </w:pPr>
      <w:r>
        <w:rPr>
          <w:rFonts w:ascii="Times New Roman"/>
          <w:b w:val="false"/>
          <w:i w:val="false"/>
          <w:color w:val="000000"/>
          <w:sz w:val="28"/>
        </w:rPr>
        <w:t>
      - Указ Президента Республики Казахстан от 30 мая 2013 г. №577 Концепция по переходу Республики Казахстан к "зеленой экономике";</w:t>
      </w:r>
    </w:p>
    <w:bookmarkEnd w:id="27"/>
    <w:bookmarkStart w:name="z37" w:id="28"/>
    <w:p>
      <w:pPr>
        <w:spacing w:after="0"/>
        <w:ind w:left="0"/>
        <w:jc w:val="both"/>
      </w:pPr>
      <w:r>
        <w:rPr>
          <w:rFonts w:ascii="Times New Roman"/>
          <w:b w:val="false"/>
          <w:i w:val="false"/>
          <w:color w:val="000000"/>
          <w:sz w:val="28"/>
        </w:rPr>
        <w:t>
      - Постановление Правительства Республики Казахстан от 9 июня 2014 г. №634</w:t>
      </w:r>
    </w:p>
    <w:bookmarkEnd w:id="28"/>
    <w:bookmarkStart w:name="z38" w:id="29"/>
    <w:p>
      <w:pPr>
        <w:spacing w:after="0"/>
        <w:ind w:left="0"/>
        <w:jc w:val="both"/>
      </w:pPr>
      <w:r>
        <w:rPr>
          <w:rFonts w:ascii="Times New Roman"/>
          <w:b w:val="false"/>
          <w:i w:val="false"/>
          <w:color w:val="000000"/>
          <w:sz w:val="28"/>
        </w:rPr>
        <w:t>
      "Об утверждении Программы модернизации системы управления твердыми бытовыми отходами на 2014–2050 гг.;</w:t>
      </w:r>
    </w:p>
    <w:bookmarkEnd w:id="29"/>
    <w:bookmarkStart w:name="z39" w:id="30"/>
    <w:p>
      <w:pPr>
        <w:spacing w:after="0"/>
        <w:ind w:left="0"/>
        <w:jc w:val="both"/>
      </w:pPr>
      <w:r>
        <w:rPr>
          <w:rFonts w:ascii="Times New Roman"/>
          <w:b w:val="false"/>
          <w:i w:val="false"/>
          <w:color w:val="000000"/>
          <w:sz w:val="28"/>
        </w:rPr>
        <w:t xml:space="preserve">
      - Приказ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 Об утверждении Типовых правил расчета норм образования и накопления коммунальных отходов;</w:t>
      </w:r>
    </w:p>
    <w:bookmarkEnd w:id="30"/>
    <w:bookmarkStart w:name="z40" w:id="31"/>
    <w:p>
      <w:pPr>
        <w:spacing w:after="0"/>
        <w:ind w:left="0"/>
        <w:jc w:val="both"/>
      </w:pPr>
      <w:r>
        <w:rPr>
          <w:rFonts w:ascii="Times New Roman"/>
          <w:b w:val="false"/>
          <w:i w:val="false"/>
          <w:color w:val="000000"/>
          <w:sz w:val="28"/>
        </w:rPr>
        <w:t xml:space="preserve">
      - Приказ Министра экологии, геологии и природных ресурсов Республики Казахстан от 14 сентября 2021 года </w:t>
      </w:r>
      <w:r>
        <w:rPr>
          <w:rFonts w:ascii="Times New Roman"/>
          <w:b w:val="false"/>
          <w:i w:val="false"/>
          <w:color w:val="000000"/>
          <w:sz w:val="28"/>
        </w:rPr>
        <w:t>№ 377</w:t>
      </w:r>
      <w:r>
        <w:rPr>
          <w:rFonts w:ascii="Times New Roman"/>
          <w:b w:val="false"/>
          <w:i w:val="false"/>
          <w:color w:val="000000"/>
          <w:sz w:val="28"/>
        </w:rPr>
        <w:t>. Об утверждении Методики расчета тарифа для населения на сбор, транспортировку, сортировку и захоронение твердых бытовых отходов.</w:t>
      </w:r>
    </w:p>
    <w:bookmarkEnd w:id="31"/>
    <w:bookmarkStart w:name="z41" w:id="32"/>
    <w:p>
      <w:pPr>
        <w:spacing w:after="0"/>
        <w:ind w:left="0"/>
        <w:jc w:val="both"/>
      </w:pPr>
      <w:r>
        <w:rPr>
          <w:rFonts w:ascii="Times New Roman"/>
          <w:b w:val="false"/>
          <w:i w:val="false"/>
          <w:color w:val="000000"/>
          <w:sz w:val="28"/>
        </w:rPr>
        <w:t>
      2.2 Основные показатели</w:t>
      </w:r>
    </w:p>
    <w:bookmarkEnd w:id="32"/>
    <w:bookmarkStart w:name="z42" w:id="33"/>
    <w:p>
      <w:pPr>
        <w:spacing w:after="0"/>
        <w:ind w:left="0"/>
        <w:jc w:val="both"/>
      </w:pPr>
      <w:r>
        <w:rPr>
          <w:rFonts w:ascii="Times New Roman"/>
          <w:b w:val="false"/>
          <w:i w:val="false"/>
          <w:color w:val="000000"/>
          <w:sz w:val="28"/>
        </w:rPr>
        <w:t>
      Основными показателями при определении норм накопления отходов являются: масса, объем, средняя плотность и коэффициенты суточной и сезонной неравномерности накопления.</w:t>
      </w:r>
    </w:p>
    <w:bookmarkEnd w:id="33"/>
    <w:bookmarkStart w:name="z43" w:id="34"/>
    <w:p>
      <w:pPr>
        <w:spacing w:after="0"/>
        <w:ind w:left="0"/>
        <w:jc w:val="both"/>
      </w:pPr>
      <w:r>
        <w:rPr>
          <w:rFonts w:ascii="Times New Roman"/>
          <w:b w:val="false"/>
          <w:i w:val="false"/>
          <w:color w:val="000000"/>
          <w:sz w:val="28"/>
        </w:rPr>
        <w:t>
      Нормы накопления коммунальных отходов устанавливаются раздельно для жилых зданий и для учреждений и предприятий общественного назначения (образования, здравоохранения, административных органов, общественного питания, торговли, культурно-бытового назначения и др.) данного населенного пункта.</w:t>
      </w:r>
    </w:p>
    <w:bookmarkEnd w:id="34"/>
    <w:bookmarkStart w:name="z44" w:id="35"/>
    <w:p>
      <w:pPr>
        <w:spacing w:after="0"/>
        <w:ind w:left="0"/>
        <w:jc w:val="both"/>
      </w:pPr>
      <w:r>
        <w:rPr>
          <w:rFonts w:ascii="Times New Roman"/>
          <w:b w:val="false"/>
          <w:i w:val="false"/>
          <w:color w:val="000000"/>
          <w:sz w:val="28"/>
        </w:rPr>
        <w:t>
      Нормы накопления отходов определяют в единицах массы (кг) или объема (л, м3) в единицу времени (день, год):</w:t>
      </w:r>
    </w:p>
    <w:bookmarkEnd w:id="35"/>
    <w:bookmarkStart w:name="z45" w:id="36"/>
    <w:p>
      <w:pPr>
        <w:spacing w:after="0"/>
        <w:ind w:left="0"/>
        <w:jc w:val="both"/>
      </w:pPr>
      <w:r>
        <w:rPr>
          <w:rFonts w:ascii="Times New Roman"/>
          <w:b w:val="false"/>
          <w:i w:val="false"/>
          <w:color w:val="000000"/>
          <w:sz w:val="28"/>
        </w:rPr>
        <w:t>
      -по жилым домам - на одного человека;</w:t>
      </w:r>
    </w:p>
    <w:bookmarkEnd w:id="36"/>
    <w:bookmarkStart w:name="z46" w:id="37"/>
    <w:p>
      <w:pPr>
        <w:spacing w:after="0"/>
        <w:ind w:left="0"/>
        <w:jc w:val="both"/>
      </w:pPr>
      <w:r>
        <w:rPr>
          <w:rFonts w:ascii="Times New Roman"/>
          <w:b w:val="false"/>
          <w:i w:val="false"/>
          <w:color w:val="000000"/>
          <w:sz w:val="28"/>
        </w:rPr>
        <w:t>
      -по объектам социально-бытового назначения (больницы, гостиницы, кинотеатры и т.д.) - на одно место;</w:t>
      </w:r>
    </w:p>
    <w:bookmarkEnd w:id="37"/>
    <w:bookmarkStart w:name="z47" w:id="38"/>
    <w:p>
      <w:pPr>
        <w:spacing w:after="0"/>
        <w:ind w:left="0"/>
        <w:jc w:val="both"/>
      </w:pPr>
      <w:r>
        <w:rPr>
          <w:rFonts w:ascii="Times New Roman"/>
          <w:b w:val="false"/>
          <w:i w:val="false"/>
          <w:color w:val="000000"/>
          <w:sz w:val="28"/>
        </w:rPr>
        <w:t>
      -по торговым и складским помещениям - на 1 м2 торговой площади и т.д.</w:t>
      </w:r>
    </w:p>
    <w:bookmarkEnd w:id="38"/>
    <w:bookmarkStart w:name="z48" w:id="39"/>
    <w:p>
      <w:pPr>
        <w:spacing w:after="0"/>
        <w:ind w:left="0"/>
        <w:jc w:val="both"/>
      </w:pPr>
      <w:r>
        <w:rPr>
          <w:rFonts w:ascii="Times New Roman"/>
          <w:b w:val="false"/>
          <w:i w:val="false"/>
          <w:color w:val="000000"/>
          <w:sz w:val="28"/>
        </w:rPr>
        <w:t>
      Нормы накопления коммунальных отходов устанавливаются в зависимости от типа застройки и уровня благоустройства зданий (система отопления, газификации, водопровода, канализации и мусоропровод).</w:t>
      </w:r>
    </w:p>
    <w:bookmarkEnd w:id="39"/>
    <w:bookmarkStart w:name="z49" w:id="40"/>
    <w:p>
      <w:pPr>
        <w:spacing w:after="0"/>
        <w:ind w:left="0"/>
        <w:jc w:val="both"/>
      </w:pPr>
      <w:r>
        <w:rPr>
          <w:rFonts w:ascii="Times New Roman"/>
          <w:b w:val="false"/>
          <w:i w:val="false"/>
          <w:color w:val="000000"/>
          <w:sz w:val="28"/>
        </w:rPr>
        <w:t>
      Определение норм накопления коммунальных отходов производятся отдельно для зданий с различным уровнем благоустройства. Для проведения натурных замеров выделяются жилые здания без арендаторов двух типов:</w:t>
      </w:r>
    </w:p>
    <w:bookmarkEnd w:id="40"/>
    <w:bookmarkStart w:name="z50" w:id="41"/>
    <w:p>
      <w:pPr>
        <w:spacing w:after="0"/>
        <w:ind w:left="0"/>
        <w:jc w:val="both"/>
      </w:pPr>
      <w:r>
        <w:rPr>
          <w:rFonts w:ascii="Times New Roman"/>
          <w:b w:val="false"/>
          <w:i w:val="false"/>
          <w:color w:val="000000"/>
          <w:sz w:val="28"/>
        </w:rPr>
        <w:t>
      -благоустроенные дома, имеющие водопровод, канализацию, газоснабжение, центральное отопление, мусоропровод;</w:t>
      </w:r>
    </w:p>
    <w:bookmarkEnd w:id="41"/>
    <w:bookmarkStart w:name="z51" w:id="42"/>
    <w:p>
      <w:pPr>
        <w:spacing w:after="0"/>
        <w:ind w:left="0"/>
        <w:jc w:val="both"/>
      </w:pPr>
      <w:r>
        <w:rPr>
          <w:rFonts w:ascii="Times New Roman"/>
          <w:b w:val="false"/>
          <w:i w:val="false"/>
          <w:color w:val="000000"/>
          <w:sz w:val="28"/>
        </w:rPr>
        <w:t>
      -неблагоустроенные дома с печным отоплением, не имеющие водопровода и канализации.</w:t>
      </w:r>
    </w:p>
    <w:bookmarkEnd w:id="42"/>
    <w:bookmarkStart w:name="z52" w:id="43"/>
    <w:p>
      <w:pPr>
        <w:spacing w:after="0"/>
        <w:ind w:left="0"/>
        <w:jc w:val="both"/>
      </w:pPr>
      <w:r>
        <w:rPr>
          <w:rFonts w:ascii="Times New Roman"/>
          <w:b w:val="false"/>
          <w:i w:val="false"/>
          <w:color w:val="000000"/>
          <w:sz w:val="28"/>
        </w:rPr>
        <w:t>
      На выбранные объекты перед проведением замеров составляют коммунальные паспорта, в которых отражаются количество населения, проживающего в данном домовладении, количество мест (для объектов общественного назначения), степень благоустройства зданий, площадь дворовых территорий, в том числе с твердым покрытием и занятая зелеными насаждениями.</w:t>
      </w:r>
    </w:p>
    <w:bookmarkEnd w:id="43"/>
    <w:bookmarkStart w:name="z53" w:id="44"/>
    <w:p>
      <w:pPr>
        <w:spacing w:after="0"/>
        <w:ind w:left="0"/>
        <w:jc w:val="both"/>
      </w:pPr>
      <w:r>
        <w:rPr>
          <w:rFonts w:ascii="Times New Roman"/>
          <w:b w:val="false"/>
          <w:i w:val="false"/>
          <w:color w:val="000000"/>
          <w:sz w:val="28"/>
        </w:rPr>
        <w:t>
      2.3 Выбор участков</w:t>
      </w:r>
    </w:p>
    <w:bookmarkEnd w:id="44"/>
    <w:bookmarkStart w:name="z54" w:id="45"/>
    <w:p>
      <w:pPr>
        <w:spacing w:after="0"/>
        <w:ind w:left="0"/>
        <w:jc w:val="both"/>
      </w:pPr>
      <w:r>
        <w:rPr>
          <w:rFonts w:ascii="Times New Roman"/>
          <w:b w:val="false"/>
          <w:i w:val="false"/>
          <w:color w:val="000000"/>
          <w:sz w:val="28"/>
        </w:rPr>
        <w:t>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45"/>
    <w:bookmarkStart w:name="z55" w:id="46"/>
    <w:p>
      <w:pPr>
        <w:spacing w:after="0"/>
        <w:ind w:left="0"/>
        <w:jc w:val="both"/>
      </w:pPr>
      <w:r>
        <w:rPr>
          <w:rFonts w:ascii="Times New Roman"/>
          <w:b w:val="false"/>
          <w:i w:val="false"/>
          <w:color w:val="000000"/>
          <w:sz w:val="28"/>
        </w:rPr>
        <w:t>
      -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46"/>
    <w:bookmarkStart w:name="z56" w:id="47"/>
    <w:p>
      <w:pPr>
        <w:spacing w:after="0"/>
        <w:ind w:left="0"/>
        <w:jc w:val="both"/>
      </w:pPr>
      <w:r>
        <w:rPr>
          <w:rFonts w:ascii="Times New Roman"/>
          <w:b w:val="false"/>
          <w:i w:val="false"/>
          <w:color w:val="000000"/>
          <w:sz w:val="28"/>
        </w:rPr>
        <w:t>
      -в населенных пунктах с населением 300-500 тыс. чел. - 1%;</w:t>
      </w:r>
    </w:p>
    <w:bookmarkEnd w:id="47"/>
    <w:bookmarkStart w:name="z57" w:id="48"/>
    <w:p>
      <w:pPr>
        <w:spacing w:after="0"/>
        <w:ind w:left="0"/>
        <w:jc w:val="both"/>
      </w:pPr>
      <w:r>
        <w:rPr>
          <w:rFonts w:ascii="Times New Roman"/>
          <w:b w:val="false"/>
          <w:i w:val="false"/>
          <w:color w:val="000000"/>
          <w:sz w:val="28"/>
        </w:rPr>
        <w:t>
      -в населенных пунктах с населением более 500 тыс. чел. - 0,5% (из них не менее 500 человек по неблагоустроенному сектору).</w:t>
      </w:r>
    </w:p>
    <w:bookmarkEnd w:id="48"/>
    <w:bookmarkStart w:name="z58" w:id="49"/>
    <w:p>
      <w:pPr>
        <w:spacing w:after="0"/>
        <w:ind w:left="0"/>
        <w:jc w:val="both"/>
      </w:pPr>
      <w:r>
        <w:rPr>
          <w:rFonts w:ascii="Times New Roman"/>
          <w:b w:val="false"/>
          <w:i w:val="false"/>
          <w:color w:val="000000"/>
          <w:sz w:val="28"/>
        </w:rPr>
        <w:t>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49"/>
    <w:bookmarkStart w:name="z59" w:id="50"/>
    <w:p>
      <w:pPr>
        <w:spacing w:after="0"/>
        <w:ind w:left="0"/>
        <w:jc w:val="both"/>
      </w:pPr>
      <w:r>
        <w:rPr>
          <w:rFonts w:ascii="Times New Roman"/>
          <w:b w:val="false"/>
          <w:i w:val="false"/>
          <w:color w:val="000000"/>
          <w:sz w:val="28"/>
        </w:rPr>
        <w:t>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50"/>
    <w:bookmarkStart w:name="z60" w:id="51"/>
    <w:p>
      <w:pPr>
        <w:spacing w:after="0"/>
        <w:ind w:left="0"/>
        <w:jc w:val="both"/>
      </w:pPr>
      <w:r>
        <w:rPr>
          <w:rFonts w:ascii="Times New Roman"/>
          <w:b w:val="false"/>
          <w:i w:val="false"/>
          <w:color w:val="000000"/>
          <w:sz w:val="28"/>
        </w:rPr>
        <w:t>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w:t>
      </w:r>
    </w:p>
    <w:bookmarkEnd w:id="51"/>
    <w:bookmarkStart w:name="z61" w:id="52"/>
    <w:p>
      <w:pPr>
        <w:spacing w:after="0"/>
        <w:ind w:left="0"/>
        <w:jc w:val="both"/>
      </w:pPr>
      <w:r>
        <w:rPr>
          <w:rFonts w:ascii="Times New Roman"/>
          <w:b w:val="false"/>
          <w:i w:val="false"/>
          <w:color w:val="000000"/>
          <w:sz w:val="28"/>
        </w:rPr>
        <w:t>
      уточняется при обследовании выбранных участков.</w:t>
      </w:r>
    </w:p>
    <w:bookmarkEnd w:id="52"/>
    <w:bookmarkStart w:name="z62" w:id="53"/>
    <w:p>
      <w:pPr>
        <w:spacing w:after="0"/>
        <w:ind w:left="0"/>
        <w:jc w:val="both"/>
      </w:pPr>
      <w:r>
        <w:rPr>
          <w:rFonts w:ascii="Times New Roman"/>
          <w:b w:val="false"/>
          <w:i w:val="false"/>
          <w:color w:val="000000"/>
          <w:sz w:val="28"/>
        </w:rPr>
        <w:t>
      Все контейнеры должны быть полностью очищены:</w:t>
      </w:r>
    </w:p>
    <w:bookmarkEnd w:id="53"/>
    <w:bookmarkStart w:name="z63" w:id="54"/>
    <w:p>
      <w:pPr>
        <w:spacing w:after="0"/>
        <w:ind w:left="0"/>
        <w:jc w:val="both"/>
      </w:pPr>
      <w:r>
        <w:rPr>
          <w:rFonts w:ascii="Times New Roman"/>
          <w:b w:val="false"/>
          <w:i w:val="false"/>
          <w:color w:val="000000"/>
          <w:sz w:val="28"/>
        </w:rPr>
        <w:t>
      1)при ежедневном вывозе – за сутки до начала замеров;</w:t>
      </w:r>
    </w:p>
    <w:bookmarkEnd w:id="54"/>
    <w:bookmarkStart w:name="z64" w:id="55"/>
    <w:p>
      <w:pPr>
        <w:spacing w:after="0"/>
        <w:ind w:left="0"/>
        <w:jc w:val="both"/>
      </w:pPr>
      <w:r>
        <w:rPr>
          <w:rFonts w:ascii="Times New Roman"/>
          <w:b w:val="false"/>
          <w:i w:val="false"/>
          <w:color w:val="000000"/>
          <w:sz w:val="28"/>
        </w:rPr>
        <w:t>
      2)при вывозе по графику реже ежедневного – в последний день вывоза по графику перед неделей замеров.</w:t>
      </w:r>
    </w:p>
    <w:bookmarkEnd w:id="55"/>
    <w:bookmarkStart w:name="z65" w:id="56"/>
    <w:p>
      <w:pPr>
        <w:spacing w:after="0"/>
        <w:ind w:left="0"/>
        <w:jc w:val="both"/>
      </w:pPr>
      <w:r>
        <w:rPr>
          <w:rFonts w:ascii="Times New Roman"/>
          <w:b w:val="false"/>
          <w:i w:val="false"/>
          <w:color w:val="000000"/>
          <w:sz w:val="28"/>
        </w:rPr>
        <w:t>
      2.4 Определение массы и объема отходов</w:t>
      </w:r>
    </w:p>
    <w:bookmarkEnd w:id="56"/>
    <w:bookmarkStart w:name="z66" w:id="57"/>
    <w:p>
      <w:pPr>
        <w:spacing w:after="0"/>
        <w:ind w:left="0"/>
        <w:jc w:val="both"/>
      </w:pPr>
      <w:r>
        <w:rPr>
          <w:rFonts w:ascii="Times New Roman"/>
          <w:b w:val="false"/>
          <w:i w:val="false"/>
          <w:color w:val="000000"/>
          <w:sz w:val="28"/>
        </w:rPr>
        <w:t>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57"/>
    <w:bookmarkStart w:name="z67" w:id="58"/>
    <w:p>
      <w:pPr>
        <w:spacing w:after="0"/>
        <w:ind w:left="0"/>
        <w:jc w:val="both"/>
      </w:pPr>
      <w:r>
        <w:rPr>
          <w:rFonts w:ascii="Times New Roman"/>
          <w:b w:val="false"/>
          <w:i w:val="false"/>
          <w:color w:val="000000"/>
          <w:sz w:val="28"/>
        </w:rPr>
        <w:t>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58"/>
    <w:bookmarkStart w:name="z68" w:id="59"/>
    <w:p>
      <w:pPr>
        <w:spacing w:after="0"/>
        <w:ind w:left="0"/>
        <w:jc w:val="both"/>
      </w:pPr>
      <w:r>
        <w:rPr>
          <w:rFonts w:ascii="Times New Roman"/>
          <w:b w:val="false"/>
          <w:i w:val="false"/>
          <w:color w:val="000000"/>
          <w:sz w:val="28"/>
        </w:rPr>
        <w:t>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к Правилам. приложению 3.</w:t>
      </w:r>
    </w:p>
    <w:bookmarkEnd w:id="59"/>
    <w:bookmarkStart w:name="z69" w:id="60"/>
    <w:p>
      <w:pPr>
        <w:spacing w:after="0"/>
        <w:ind w:left="0"/>
        <w:jc w:val="both"/>
      </w:pPr>
      <w:r>
        <w:rPr>
          <w:rFonts w:ascii="Times New Roman"/>
          <w:b w:val="false"/>
          <w:i w:val="false"/>
          <w:color w:val="000000"/>
          <w:sz w:val="28"/>
        </w:rPr>
        <w:t>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к Правилам. приложению 4.</w:t>
      </w:r>
    </w:p>
    <w:bookmarkEnd w:id="60"/>
    <w:bookmarkStart w:name="z70" w:id="61"/>
    <w:p>
      <w:pPr>
        <w:spacing w:after="0"/>
        <w:ind w:left="0"/>
        <w:jc w:val="both"/>
      </w:pPr>
      <w:r>
        <w:rPr>
          <w:rFonts w:ascii="Times New Roman"/>
          <w:b w:val="false"/>
          <w:i w:val="false"/>
          <w:color w:val="000000"/>
          <w:sz w:val="28"/>
        </w:rPr>
        <w:t>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к Правилам. приложению 5.</w:t>
      </w:r>
    </w:p>
    <w:bookmarkEnd w:id="61"/>
    <w:bookmarkStart w:name="z71" w:id="62"/>
    <w:p>
      <w:pPr>
        <w:spacing w:after="0"/>
        <w:ind w:left="0"/>
        <w:jc w:val="both"/>
      </w:pPr>
      <w:r>
        <w:rPr>
          <w:rFonts w:ascii="Times New Roman"/>
          <w:b w:val="false"/>
          <w:i w:val="false"/>
          <w:color w:val="000000"/>
          <w:sz w:val="28"/>
        </w:rPr>
        <w:t>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62"/>
    <w:bookmarkStart w:name="z72" w:id="63"/>
    <w:p>
      <w:pPr>
        <w:spacing w:after="0"/>
        <w:ind w:left="0"/>
        <w:jc w:val="both"/>
      </w:pPr>
      <w:r>
        <w:rPr>
          <w:rFonts w:ascii="Times New Roman"/>
          <w:b w:val="false"/>
          <w:i w:val="false"/>
          <w:color w:val="000000"/>
          <w:sz w:val="28"/>
        </w:rPr>
        <w:t>
      2.5 Методика расчета нормы образования твердых бытовых отходов</w:t>
      </w:r>
    </w:p>
    <w:bookmarkEnd w:id="63"/>
    <w:bookmarkStart w:name="z73" w:id="64"/>
    <w:p>
      <w:pPr>
        <w:spacing w:after="0"/>
        <w:ind w:left="0"/>
        <w:jc w:val="both"/>
      </w:pPr>
      <w:r>
        <w:rPr>
          <w:rFonts w:ascii="Times New Roman"/>
          <w:b w:val="false"/>
          <w:i w:val="false"/>
          <w:color w:val="000000"/>
          <w:sz w:val="28"/>
        </w:rPr>
        <w:t>
      Расчет норм образования и накопления коммунальных отходов производится следующим образом:</w:t>
      </w:r>
    </w:p>
    <w:bookmarkEnd w:id="64"/>
    <w:bookmarkStart w:name="z74" w:id="65"/>
    <w:p>
      <w:pPr>
        <w:spacing w:after="0"/>
        <w:ind w:left="0"/>
        <w:jc w:val="both"/>
      </w:pPr>
      <w:r>
        <w:rPr>
          <w:rFonts w:ascii="Times New Roman"/>
          <w:b w:val="false"/>
          <w:i w:val="false"/>
          <w:color w:val="000000"/>
          <w:sz w:val="28"/>
        </w:rPr>
        <w:t>
      1)определение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65"/>
    <w:bookmarkStart w:name="z75" w:id="66"/>
    <w:p>
      <w:pPr>
        <w:spacing w:after="0"/>
        <w:ind w:left="0"/>
        <w:jc w:val="both"/>
      </w:pPr>
      <w:r>
        <w:rPr>
          <w:rFonts w:ascii="Times New Roman"/>
          <w:b w:val="false"/>
          <w:i w:val="false"/>
          <w:color w:val="000000"/>
          <w:sz w:val="28"/>
        </w:rPr>
        <w:t>
      Vконт = h*S</w:t>
      </w:r>
    </w:p>
    <w:bookmarkEnd w:id="66"/>
    <w:bookmarkStart w:name="z76" w:id="67"/>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67"/>
    <w:bookmarkStart w:name="z77" w:id="68"/>
    <w:p>
      <w:pPr>
        <w:spacing w:after="0"/>
        <w:ind w:left="0"/>
        <w:jc w:val="both"/>
      </w:pPr>
      <w:r>
        <w:rPr>
          <w:rFonts w:ascii="Times New Roman"/>
          <w:b w:val="false"/>
          <w:i w:val="false"/>
          <w:color w:val="000000"/>
          <w:sz w:val="28"/>
        </w:rPr>
        <w:t>
      S – площадь основания контейнера, м2;</w:t>
      </w:r>
    </w:p>
    <w:bookmarkEnd w:id="68"/>
    <w:bookmarkStart w:name="z78" w:id="69"/>
    <w:p>
      <w:pPr>
        <w:spacing w:after="0"/>
        <w:ind w:left="0"/>
        <w:jc w:val="both"/>
      </w:pPr>
      <w:r>
        <w:rPr>
          <w:rFonts w:ascii="Times New Roman"/>
          <w:b w:val="false"/>
          <w:i w:val="false"/>
          <w:color w:val="000000"/>
          <w:sz w:val="28"/>
        </w:rPr>
        <w:t>
      2)определение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69"/>
    <w:bookmarkStart w:name="z79" w:id="70"/>
    <w:p>
      <w:pPr>
        <w:spacing w:after="0"/>
        <w:ind w:left="0"/>
        <w:jc w:val="both"/>
      </w:pPr>
      <w:r>
        <w:rPr>
          <w:rFonts w:ascii="Times New Roman"/>
          <w:b w:val="false"/>
          <w:i w:val="false"/>
          <w:color w:val="000000"/>
          <w:sz w:val="28"/>
        </w:rPr>
        <w:t>
      Vсут = Vконт1 + Vконт2 + Vконт3….</w:t>
      </w:r>
    </w:p>
    <w:bookmarkEnd w:id="70"/>
    <w:bookmarkStart w:name="z80" w:id="71"/>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71"/>
    <w:bookmarkStart w:name="z81" w:id="72"/>
    <w:p>
      <w:pPr>
        <w:spacing w:after="0"/>
        <w:ind w:left="0"/>
        <w:jc w:val="both"/>
      </w:pPr>
      <w:r>
        <w:rPr>
          <w:rFonts w:ascii="Times New Roman"/>
          <w:b w:val="false"/>
          <w:i w:val="false"/>
          <w:color w:val="000000"/>
          <w:sz w:val="28"/>
        </w:rPr>
        <w:t>
      3)определение суточной массы коммунальных отходов, накопленных в контейнере для сбора коммунальных отходов (mконт, кг), производят по формуле:</w:t>
      </w:r>
    </w:p>
    <w:bookmarkEnd w:id="72"/>
    <w:bookmarkStart w:name="z82" w:id="73"/>
    <w:p>
      <w:pPr>
        <w:spacing w:after="0"/>
        <w:ind w:left="0"/>
        <w:jc w:val="both"/>
      </w:pPr>
      <w:r>
        <w:rPr>
          <w:rFonts w:ascii="Times New Roman"/>
          <w:b w:val="false"/>
          <w:i w:val="false"/>
          <w:color w:val="000000"/>
          <w:sz w:val="28"/>
        </w:rPr>
        <w:t>
      mконт = m3 - mп</w:t>
      </w:r>
    </w:p>
    <w:bookmarkEnd w:id="73"/>
    <w:bookmarkStart w:name="z83" w:id="74"/>
    <w:p>
      <w:pPr>
        <w:spacing w:after="0"/>
        <w:ind w:left="0"/>
        <w:jc w:val="both"/>
      </w:pPr>
      <w:r>
        <w:rPr>
          <w:rFonts w:ascii="Times New Roman"/>
          <w:b w:val="false"/>
          <w:i w:val="false"/>
          <w:color w:val="000000"/>
          <w:sz w:val="28"/>
        </w:rPr>
        <w:t>
      где m3– масса загруженного контейнера с отходами, кг; mп – масса порожнего контейнера с отходами, кг;</w:t>
      </w:r>
    </w:p>
    <w:bookmarkEnd w:id="74"/>
    <w:bookmarkStart w:name="z84" w:id="75"/>
    <w:p>
      <w:pPr>
        <w:spacing w:after="0"/>
        <w:ind w:left="0"/>
        <w:jc w:val="both"/>
      </w:pPr>
      <w:r>
        <w:rPr>
          <w:rFonts w:ascii="Times New Roman"/>
          <w:b w:val="false"/>
          <w:i w:val="false"/>
          <w:color w:val="000000"/>
          <w:sz w:val="28"/>
        </w:rPr>
        <w:t>
      4)определение суточной массы коммунальных отходов, образовавшихся на объекте (mсут, кг) производят по формуле:</w:t>
      </w:r>
    </w:p>
    <w:bookmarkEnd w:id="75"/>
    <w:bookmarkStart w:name="z85" w:id="76"/>
    <w:p>
      <w:pPr>
        <w:spacing w:after="0"/>
        <w:ind w:left="0"/>
        <w:jc w:val="both"/>
      </w:pPr>
      <w:r>
        <w:rPr>
          <w:rFonts w:ascii="Times New Roman"/>
          <w:b w:val="false"/>
          <w:i w:val="false"/>
          <w:color w:val="000000"/>
          <w:sz w:val="28"/>
        </w:rPr>
        <w:t>
      mсут = mконт1 + mконт2 + mконт3….</w:t>
      </w:r>
    </w:p>
    <w:bookmarkEnd w:id="76"/>
    <w:bookmarkStart w:name="z86" w:id="7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77"/>
    <w:bookmarkStart w:name="z87" w:id="78"/>
    <w:p>
      <w:pPr>
        <w:spacing w:after="0"/>
        <w:ind w:left="0"/>
        <w:jc w:val="both"/>
      </w:pPr>
      <w:r>
        <w:rPr>
          <w:rFonts w:ascii="Times New Roman"/>
          <w:b w:val="false"/>
          <w:i w:val="false"/>
          <w:color w:val="000000"/>
          <w:sz w:val="28"/>
        </w:rPr>
        <w:t>
      5)замеры проводятся в одно и то же время суток до вывоза отходов с контейнерной площадки. Период проведения замеров: семь дней (без перерыва).</w:t>
      </w:r>
    </w:p>
    <w:bookmarkEnd w:id="78"/>
    <w:bookmarkStart w:name="z88" w:id="7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79"/>
    <w:bookmarkStart w:name="z89" w:id="8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80"/>
    <w:bookmarkStart w:name="z90" w:id="81"/>
    <w:p>
      <w:pPr>
        <w:spacing w:after="0"/>
        <w:ind w:left="0"/>
        <w:jc w:val="both"/>
      </w:pPr>
      <w:r>
        <w:rPr>
          <w:rFonts w:ascii="Times New Roman"/>
          <w:b w:val="false"/>
          <w:i w:val="false"/>
          <w:color w:val="000000"/>
          <w:sz w:val="28"/>
        </w:rPr>
        <w:t>
      Vсез = Vсут1 + Vсут2 +…. + Vсут7</w:t>
      </w:r>
    </w:p>
    <w:bookmarkEnd w:id="81"/>
    <w:bookmarkStart w:name="z91" w:id="8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82"/>
    <w:bookmarkStart w:name="z92" w:id="83"/>
    <w:p>
      <w:pPr>
        <w:spacing w:after="0"/>
        <w:ind w:left="0"/>
        <w:jc w:val="both"/>
      </w:pPr>
      <w:r>
        <w:rPr>
          <w:rFonts w:ascii="Times New Roman"/>
          <w:b w:val="false"/>
          <w:i w:val="false"/>
          <w:color w:val="000000"/>
          <w:sz w:val="28"/>
        </w:rPr>
        <w:t>
      6)определение массы коммунальных отходов, образовавшихся на объекте в течение сезонного периода (mсез, кг) производят по формуле:</w:t>
      </w:r>
    </w:p>
    <w:bookmarkEnd w:id="83"/>
    <w:bookmarkStart w:name="z93" w:id="84"/>
    <w:p>
      <w:pPr>
        <w:spacing w:after="0"/>
        <w:ind w:left="0"/>
        <w:jc w:val="both"/>
      </w:pPr>
      <w:r>
        <w:rPr>
          <w:rFonts w:ascii="Times New Roman"/>
          <w:b w:val="false"/>
          <w:i w:val="false"/>
          <w:color w:val="000000"/>
          <w:sz w:val="28"/>
        </w:rPr>
        <w:t>
      mсез= mсут1 + mсут2 +…. + mсут7</w:t>
      </w:r>
    </w:p>
    <w:bookmarkEnd w:id="84"/>
    <w:bookmarkStart w:name="z94" w:id="8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w:t>
      </w:r>
    </w:p>
    <w:bookmarkEnd w:id="85"/>
    <w:bookmarkStart w:name="z95" w:id="86"/>
    <w:p>
      <w:pPr>
        <w:spacing w:after="0"/>
        <w:ind w:left="0"/>
        <w:jc w:val="both"/>
      </w:pPr>
      <w:r>
        <w:rPr>
          <w:rFonts w:ascii="Times New Roman"/>
          <w:b w:val="false"/>
          <w:i w:val="false"/>
          <w:color w:val="000000"/>
          <w:sz w:val="28"/>
        </w:rPr>
        <w:t>
      сезон;</w:t>
      </w:r>
    </w:p>
    <w:bookmarkEnd w:id="86"/>
    <w:bookmarkStart w:name="z96" w:id="87"/>
    <w:p>
      <w:pPr>
        <w:spacing w:after="0"/>
        <w:ind w:left="0"/>
        <w:jc w:val="both"/>
      </w:pPr>
      <w:r>
        <w:rPr>
          <w:rFonts w:ascii="Times New Roman"/>
          <w:b w:val="false"/>
          <w:i w:val="false"/>
          <w:color w:val="000000"/>
          <w:sz w:val="28"/>
        </w:rPr>
        <w:t>
      7)определение суточной среднесезонной нормы коммунальных отходов на</w:t>
      </w:r>
    </w:p>
    <w:bookmarkEnd w:id="87"/>
    <w:bookmarkStart w:name="z97" w:id="88"/>
    <w:p>
      <w:pPr>
        <w:spacing w:after="0"/>
        <w:ind w:left="0"/>
        <w:jc w:val="both"/>
      </w:pPr>
      <w:r>
        <w:rPr>
          <w:rFonts w:ascii="Times New Roman"/>
          <w:b w:val="false"/>
          <w:i w:val="false"/>
          <w:color w:val="000000"/>
          <w:sz w:val="28"/>
        </w:rPr>
        <w:t>
      количество источников образования коммунальных отходов на объекте (расчетная единица) производят по формуле:</w:t>
      </w:r>
    </w:p>
    <w:bookmarkEnd w:id="88"/>
    <w:bookmarkStart w:name="z98" w:id="89"/>
    <w:p>
      <w:pPr>
        <w:spacing w:after="0"/>
        <w:ind w:left="0"/>
        <w:jc w:val="both"/>
      </w:pPr>
      <w:r>
        <w:rPr>
          <w:rFonts w:ascii="Times New Roman"/>
          <w:b w:val="false"/>
          <w:i w:val="false"/>
          <w:color w:val="000000"/>
          <w:sz w:val="28"/>
        </w:rPr>
        <w:t>
      по объему (Vсс, м3):</w:t>
      </w:r>
    </w:p>
    <w:bookmarkEnd w:id="89"/>
    <w:bookmarkStart w:name="z99" w:id="90"/>
    <w:p>
      <w:pPr>
        <w:spacing w:after="0"/>
        <w:ind w:left="0"/>
        <w:jc w:val="both"/>
      </w:pPr>
      <w:r>
        <w:rPr>
          <w:rFonts w:ascii="Times New Roman"/>
          <w:b w:val="false"/>
          <w:i w:val="false"/>
          <w:color w:val="000000"/>
          <w:sz w:val="28"/>
        </w:rPr>
        <w:t>
      по массе (mсс, кг):</w:t>
      </w:r>
    </w:p>
    <w:bookmarkEnd w:id="90"/>
    <w:bookmarkStart w:name="z100" w:id="91"/>
    <w:p>
      <w:pPr>
        <w:spacing w:after="0"/>
        <w:ind w:left="0"/>
        <w:jc w:val="both"/>
      </w:pPr>
      <w:r>
        <w:rPr>
          <w:rFonts w:ascii="Times New Roman"/>
          <w:b w:val="false"/>
          <w:i w:val="false"/>
          <w:color w:val="000000"/>
          <w:sz w:val="28"/>
        </w:rPr>
        <w:t>
      Vcc = Vсез/(nxa)</w:t>
      </w:r>
    </w:p>
    <w:bookmarkEnd w:id="91"/>
    <w:bookmarkStart w:name="z101" w:id="92"/>
    <w:p>
      <w:pPr>
        <w:spacing w:after="0"/>
        <w:ind w:left="0"/>
        <w:jc w:val="both"/>
      </w:pPr>
      <w:r>
        <w:rPr>
          <w:rFonts w:ascii="Times New Roman"/>
          <w:b w:val="false"/>
          <w:i w:val="false"/>
          <w:color w:val="000000"/>
          <w:sz w:val="28"/>
        </w:rPr>
        <w:t>
      mсс = mсез / (nxa)</w:t>
      </w:r>
    </w:p>
    <w:bookmarkEnd w:id="92"/>
    <w:bookmarkStart w:name="z102" w:id="93"/>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93"/>
    <w:bookmarkStart w:name="z103" w:id="94"/>
    <w:p>
      <w:pPr>
        <w:spacing w:after="0"/>
        <w:ind w:left="0"/>
        <w:jc w:val="both"/>
      </w:pPr>
      <w:r>
        <w:rPr>
          <w:rFonts w:ascii="Times New Roman"/>
          <w:b w:val="false"/>
          <w:i w:val="false"/>
          <w:color w:val="000000"/>
          <w:sz w:val="28"/>
        </w:rPr>
        <w:t>
      8)определение суточной среднегодовой нормы коммунальных отходов на расчетную единицу на объекте производят по формуле:</w:t>
      </w:r>
    </w:p>
    <w:bookmarkEnd w:id="94"/>
    <w:bookmarkStart w:name="z104" w:id="95"/>
    <w:p>
      <w:pPr>
        <w:spacing w:after="0"/>
        <w:ind w:left="0"/>
        <w:jc w:val="both"/>
      </w:pPr>
      <w:r>
        <w:rPr>
          <w:rFonts w:ascii="Times New Roman"/>
          <w:b w:val="false"/>
          <w:i w:val="false"/>
          <w:color w:val="000000"/>
          <w:sz w:val="28"/>
        </w:rPr>
        <w:t>
      по объему (Vсс, м3):</w:t>
      </w:r>
    </w:p>
    <w:bookmarkEnd w:id="95"/>
    <w:bookmarkStart w:name="z105" w:id="96"/>
    <w:p>
      <w:pPr>
        <w:spacing w:after="0"/>
        <w:ind w:left="0"/>
        <w:jc w:val="both"/>
      </w:pPr>
      <w:r>
        <w:rPr>
          <w:rFonts w:ascii="Times New Roman"/>
          <w:b w:val="false"/>
          <w:i w:val="false"/>
          <w:color w:val="000000"/>
          <w:sz w:val="28"/>
        </w:rPr>
        <w:t>
      по массе (mсс, кг):</w:t>
      </w:r>
    </w:p>
    <w:bookmarkEnd w:id="96"/>
    <w:bookmarkStart w:name="z106" w:id="97"/>
    <w:p>
      <w:pPr>
        <w:spacing w:after="0"/>
        <w:ind w:left="0"/>
        <w:jc w:val="both"/>
      </w:pPr>
      <w:r>
        <w:rPr>
          <w:rFonts w:ascii="Times New Roman"/>
          <w:b w:val="false"/>
          <w:i w:val="false"/>
          <w:color w:val="000000"/>
          <w:sz w:val="28"/>
        </w:rPr>
        <w:t>
      Vссг = (Vзсс + Vвсс + Vлсс + Vосс)/n</w:t>
      </w:r>
    </w:p>
    <w:bookmarkEnd w:id="97"/>
    <w:bookmarkStart w:name="z107" w:id="98"/>
    <w:p>
      <w:pPr>
        <w:spacing w:after="0"/>
        <w:ind w:left="0"/>
        <w:jc w:val="both"/>
      </w:pPr>
      <w:r>
        <w:rPr>
          <w:rFonts w:ascii="Times New Roman"/>
          <w:b w:val="false"/>
          <w:i w:val="false"/>
          <w:color w:val="000000"/>
          <w:sz w:val="28"/>
        </w:rPr>
        <w:t>
      mссг = (mзсс + mвсс + mлсс + mосс)/n,</w:t>
      </w:r>
    </w:p>
    <w:bookmarkEnd w:id="98"/>
    <w:bookmarkStart w:name="z108" w:id="99"/>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99"/>
    <w:bookmarkStart w:name="z109" w:id="100"/>
    <w:p>
      <w:pPr>
        <w:spacing w:after="0"/>
        <w:ind w:left="0"/>
        <w:jc w:val="both"/>
      </w:pPr>
      <w:r>
        <w:rPr>
          <w:rFonts w:ascii="Times New Roman"/>
          <w:b w:val="false"/>
          <w:i w:val="false"/>
          <w:color w:val="000000"/>
          <w:sz w:val="28"/>
        </w:rPr>
        <w:t>
      n – число сезонов образования отходов (n = 4);</w:t>
      </w:r>
    </w:p>
    <w:bookmarkEnd w:id="100"/>
    <w:bookmarkStart w:name="z110" w:id="101"/>
    <w:p>
      <w:pPr>
        <w:spacing w:after="0"/>
        <w:ind w:left="0"/>
        <w:jc w:val="both"/>
      </w:pPr>
      <w:r>
        <w:rPr>
          <w:rFonts w:ascii="Times New Roman"/>
          <w:b w:val="false"/>
          <w:i w:val="false"/>
          <w:color w:val="000000"/>
          <w:sz w:val="28"/>
        </w:rPr>
        <w:t>
      9)определение годовой нормы образования и накопления коммунальных отходов на расчетную единицу на объекте производят по формуле:</w:t>
      </w:r>
    </w:p>
    <w:bookmarkEnd w:id="101"/>
    <w:bookmarkStart w:name="z111" w:id="102"/>
    <w:p>
      <w:pPr>
        <w:spacing w:after="0"/>
        <w:ind w:left="0"/>
        <w:jc w:val="both"/>
      </w:pPr>
      <w:r>
        <w:rPr>
          <w:rFonts w:ascii="Times New Roman"/>
          <w:b w:val="false"/>
          <w:i w:val="false"/>
          <w:color w:val="000000"/>
          <w:sz w:val="28"/>
        </w:rPr>
        <w:t>
      по объему (Vг, м3):</w:t>
      </w:r>
    </w:p>
    <w:bookmarkEnd w:id="102"/>
    <w:bookmarkStart w:name="z112" w:id="103"/>
    <w:p>
      <w:pPr>
        <w:spacing w:after="0"/>
        <w:ind w:left="0"/>
        <w:jc w:val="both"/>
      </w:pPr>
      <w:r>
        <w:rPr>
          <w:rFonts w:ascii="Times New Roman"/>
          <w:b w:val="false"/>
          <w:i w:val="false"/>
          <w:color w:val="000000"/>
          <w:sz w:val="28"/>
        </w:rPr>
        <w:t>
      по массе (mг, кг):</w:t>
      </w:r>
    </w:p>
    <w:bookmarkEnd w:id="103"/>
    <w:bookmarkStart w:name="z113" w:id="104"/>
    <w:p>
      <w:pPr>
        <w:spacing w:after="0"/>
        <w:ind w:left="0"/>
        <w:jc w:val="both"/>
      </w:pPr>
      <w:r>
        <w:rPr>
          <w:rFonts w:ascii="Times New Roman"/>
          <w:b w:val="false"/>
          <w:i w:val="false"/>
          <w:color w:val="000000"/>
          <w:sz w:val="28"/>
        </w:rPr>
        <w:t>
      где nд - число дней в году;</w:t>
      </w:r>
    </w:p>
    <w:bookmarkEnd w:id="104"/>
    <w:bookmarkStart w:name="z114" w:id="105"/>
    <w:p>
      <w:pPr>
        <w:spacing w:after="0"/>
        <w:ind w:left="0"/>
        <w:jc w:val="both"/>
      </w:pPr>
      <w:r>
        <w:rPr>
          <w:rFonts w:ascii="Times New Roman"/>
          <w:b w:val="false"/>
          <w:i w:val="false"/>
          <w:color w:val="000000"/>
          <w:sz w:val="28"/>
        </w:rPr>
        <w:t>
      Vг = Vссг x nд, mг = mссг x nд,</w:t>
      </w:r>
    </w:p>
    <w:bookmarkEnd w:id="105"/>
    <w:bookmarkStart w:name="z115" w:id="106"/>
    <w:p>
      <w:pPr>
        <w:spacing w:after="0"/>
        <w:ind w:left="0"/>
        <w:jc w:val="both"/>
      </w:pPr>
      <w:r>
        <w:rPr>
          <w:rFonts w:ascii="Times New Roman"/>
          <w:b w:val="false"/>
          <w:i w:val="false"/>
          <w:color w:val="000000"/>
          <w:sz w:val="28"/>
        </w:rPr>
        <w:t>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106"/>
    <w:bookmarkStart w:name="z116" w:id="107"/>
    <w:p>
      <w:pPr>
        <w:spacing w:after="0"/>
        <w:ind w:left="0"/>
        <w:jc w:val="both"/>
      </w:pPr>
      <w:r>
        <w:rPr>
          <w:rFonts w:ascii="Times New Roman"/>
          <w:b w:val="false"/>
          <w:i w:val="false"/>
          <w:color w:val="000000"/>
          <w:sz w:val="28"/>
        </w:rPr>
        <w:t>
      1)определение средней плотности коммунальных отходов (ср, кг/м3) производят по формуле:</w:t>
      </w:r>
    </w:p>
    <w:bookmarkEnd w:id="107"/>
    <w:bookmarkStart w:name="z117" w:id="108"/>
    <w:p>
      <w:pPr>
        <w:spacing w:after="0"/>
        <w:ind w:left="0"/>
        <w:jc w:val="both"/>
      </w:pPr>
      <w:r>
        <w:rPr>
          <w:rFonts w:ascii="Times New Roman"/>
          <w:b w:val="false"/>
          <w:i w:val="false"/>
          <w:color w:val="000000"/>
          <w:sz w:val="28"/>
        </w:rPr>
        <w:t>
      ср = m/V,</w:t>
      </w:r>
    </w:p>
    <w:bookmarkEnd w:id="108"/>
    <w:bookmarkStart w:name="z118" w:id="10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109"/>
    <w:bookmarkStart w:name="z119" w:id="110"/>
    <w:p>
      <w:pPr>
        <w:spacing w:after="0"/>
        <w:ind w:left="0"/>
        <w:jc w:val="both"/>
      </w:pPr>
      <w:r>
        <w:rPr>
          <w:rFonts w:ascii="Times New Roman"/>
          <w:b w:val="false"/>
          <w:i w:val="false"/>
          <w:color w:val="000000"/>
          <w:sz w:val="28"/>
        </w:rPr>
        <w:t>
      2)определение коэффициента сезонной неравномерности образования и накопления коммунальных отходов (kн) производят по формуле:</w:t>
      </w:r>
    </w:p>
    <w:bookmarkEnd w:id="110"/>
    <w:bookmarkStart w:name="z120" w:id="111"/>
    <w:p>
      <w:pPr>
        <w:spacing w:after="0"/>
        <w:ind w:left="0"/>
        <w:jc w:val="both"/>
      </w:pPr>
      <w:r>
        <w:rPr>
          <w:rFonts w:ascii="Times New Roman"/>
          <w:b w:val="false"/>
          <w:i w:val="false"/>
          <w:color w:val="000000"/>
          <w:sz w:val="28"/>
        </w:rPr>
        <w:t>
      по объему:</w:t>
      </w:r>
    </w:p>
    <w:bookmarkEnd w:id="111"/>
    <w:bookmarkStart w:name="z121" w:id="112"/>
    <w:p>
      <w:pPr>
        <w:spacing w:after="0"/>
        <w:ind w:left="0"/>
        <w:jc w:val="both"/>
      </w:pPr>
      <w:r>
        <w:rPr>
          <w:rFonts w:ascii="Times New Roman"/>
          <w:b w:val="false"/>
          <w:i w:val="false"/>
          <w:color w:val="000000"/>
          <w:sz w:val="28"/>
        </w:rPr>
        <w:t>
      по массе:</w:t>
      </w:r>
    </w:p>
    <w:bookmarkEnd w:id="112"/>
    <w:bookmarkStart w:name="z122" w:id="113"/>
    <w:p>
      <w:pPr>
        <w:spacing w:after="0"/>
        <w:ind w:left="0"/>
        <w:jc w:val="both"/>
      </w:pPr>
      <w:r>
        <w:rPr>
          <w:rFonts w:ascii="Times New Roman"/>
          <w:b w:val="false"/>
          <w:i w:val="false"/>
          <w:color w:val="000000"/>
          <w:sz w:val="28"/>
        </w:rPr>
        <w:t>
      kн = Vсс/Vг</w:t>
      </w:r>
    </w:p>
    <w:bookmarkEnd w:id="113"/>
    <w:bookmarkStart w:name="z123" w:id="114"/>
    <w:p>
      <w:pPr>
        <w:spacing w:after="0"/>
        <w:ind w:left="0"/>
        <w:jc w:val="both"/>
      </w:pPr>
      <w:r>
        <w:rPr>
          <w:rFonts w:ascii="Times New Roman"/>
          <w:b w:val="false"/>
          <w:i w:val="false"/>
          <w:color w:val="000000"/>
          <w:sz w:val="28"/>
        </w:rPr>
        <w:t>
      kн = mсс/mг</w:t>
      </w:r>
    </w:p>
    <w:bookmarkEnd w:id="114"/>
    <w:bookmarkStart w:name="z124" w:id="115"/>
    <w:p>
      <w:pPr>
        <w:spacing w:after="0"/>
        <w:ind w:left="0"/>
        <w:jc w:val="both"/>
      </w:pPr>
      <w:r>
        <w:rPr>
          <w:rFonts w:ascii="Times New Roman"/>
          <w:b w:val="false"/>
          <w:i w:val="false"/>
          <w:color w:val="000000"/>
          <w:sz w:val="28"/>
        </w:rPr>
        <w:t>
      3)определение коэффициента суточной сезонной неравномерности образования и накопления коммунальных отходов производят по формуле:</w:t>
      </w:r>
    </w:p>
    <w:bookmarkEnd w:id="115"/>
    <w:bookmarkStart w:name="z125" w:id="116"/>
    <w:p>
      <w:pPr>
        <w:spacing w:after="0"/>
        <w:ind w:left="0"/>
        <w:jc w:val="both"/>
      </w:pPr>
      <w:r>
        <w:rPr>
          <w:rFonts w:ascii="Times New Roman"/>
          <w:b w:val="false"/>
          <w:i w:val="false"/>
          <w:color w:val="000000"/>
          <w:sz w:val="28"/>
        </w:rPr>
        <w:t>
      по объему:</w:t>
      </w:r>
    </w:p>
    <w:bookmarkEnd w:id="116"/>
    <w:bookmarkStart w:name="z126" w:id="117"/>
    <w:p>
      <w:pPr>
        <w:spacing w:after="0"/>
        <w:ind w:left="0"/>
        <w:jc w:val="both"/>
      </w:pPr>
      <w:r>
        <w:rPr>
          <w:rFonts w:ascii="Times New Roman"/>
          <w:b w:val="false"/>
          <w:i w:val="false"/>
          <w:color w:val="000000"/>
          <w:sz w:val="28"/>
        </w:rPr>
        <w:t>
      kсн = Vmax.сут/Vсс,</w:t>
      </w:r>
    </w:p>
    <w:bookmarkEnd w:id="117"/>
    <w:bookmarkStart w:name="z127" w:id="118"/>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118"/>
    <w:bookmarkStart w:name="z128" w:id="119"/>
    <w:p>
      <w:pPr>
        <w:spacing w:after="0"/>
        <w:ind w:left="0"/>
        <w:jc w:val="both"/>
      </w:pPr>
      <w:r>
        <w:rPr>
          <w:rFonts w:ascii="Times New Roman"/>
          <w:b w:val="false"/>
          <w:i w:val="false"/>
          <w:color w:val="000000"/>
          <w:sz w:val="28"/>
        </w:rPr>
        <w:t>
      по массе:</w:t>
      </w:r>
    </w:p>
    <w:bookmarkEnd w:id="119"/>
    <w:bookmarkStart w:name="z129" w:id="120"/>
    <w:p>
      <w:pPr>
        <w:spacing w:after="0"/>
        <w:ind w:left="0"/>
        <w:jc w:val="both"/>
      </w:pPr>
      <w:r>
        <w:rPr>
          <w:rFonts w:ascii="Times New Roman"/>
          <w:b w:val="false"/>
          <w:i w:val="false"/>
          <w:color w:val="000000"/>
          <w:sz w:val="28"/>
        </w:rPr>
        <w:t>
      kсн = mmax.сут/mсс,</w:t>
      </w:r>
    </w:p>
    <w:bookmarkEnd w:id="120"/>
    <w:bookmarkStart w:name="z130" w:id="121"/>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21"/>
    <w:bookmarkStart w:name="z131" w:id="122"/>
    <w:p>
      <w:pPr>
        <w:spacing w:after="0"/>
        <w:ind w:left="0"/>
        <w:jc w:val="both"/>
      </w:pPr>
      <w:r>
        <w:rPr>
          <w:rFonts w:ascii="Times New Roman"/>
          <w:b w:val="false"/>
          <w:i w:val="false"/>
          <w:color w:val="000000"/>
          <w:sz w:val="28"/>
        </w:rPr>
        <w:t>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22"/>
    <w:bookmarkStart w:name="z132" w:id="123"/>
    <w:p>
      <w:pPr>
        <w:spacing w:after="0"/>
        <w:ind w:left="0"/>
        <w:jc w:val="left"/>
      </w:pPr>
      <w:r>
        <w:rPr>
          <w:rFonts w:ascii="Times New Roman"/>
          <w:b/>
          <w:i w:val="false"/>
          <w:color w:val="000000"/>
        </w:rPr>
        <w:t xml:space="preserve"> Часть 3 ПРОВЕДЕНИЕ ИССЛЕДОВАНИЙ ПО ОПРЕДЕЛЕНИЮ НОРМ ОБРАЗОВАНИЯ НАКОПЛЕНИЯ ТВЕРДЫХ БЫТОВЫХ ОТХОДОВ</w:t>
      </w:r>
    </w:p>
    <w:bookmarkEnd w:id="123"/>
    <w:bookmarkStart w:name="z133" w:id="124"/>
    <w:p>
      <w:pPr>
        <w:spacing w:after="0"/>
        <w:ind w:left="0"/>
        <w:jc w:val="both"/>
      </w:pPr>
      <w:r>
        <w:rPr>
          <w:rFonts w:ascii="Times New Roman"/>
          <w:b w:val="false"/>
          <w:i w:val="false"/>
          <w:color w:val="000000"/>
          <w:sz w:val="28"/>
        </w:rPr>
        <w:t>
      3.1 Выбор участков и объектов исследования</w:t>
      </w:r>
    </w:p>
    <w:bookmarkEnd w:id="124"/>
    <w:bookmarkStart w:name="z134" w:id="125"/>
    <w:p>
      <w:pPr>
        <w:spacing w:after="0"/>
        <w:ind w:left="0"/>
        <w:jc w:val="both"/>
      </w:pPr>
      <w:r>
        <w:rPr>
          <w:rFonts w:ascii="Times New Roman"/>
          <w:b w:val="false"/>
          <w:i w:val="false"/>
          <w:color w:val="000000"/>
          <w:sz w:val="28"/>
        </w:rPr>
        <w:t>
      Благоустроенный и неблагоустроенный сектор. Для определения фактического накопления отходов, образующихся от населения с.Сарыозек, Кербулакского района, область Жетысу (с населением менее 300 тыс. чел.) были выделены участки проживания.</w:t>
      </w:r>
    </w:p>
    <w:bookmarkEnd w:id="125"/>
    <w:bookmarkStart w:name="z135" w:id="126"/>
    <w:p>
      <w:pPr>
        <w:spacing w:after="0"/>
        <w:ind w:left="0"/>
        <w:jc w:val="both"/>
      </w:pPr>
      <w:r>
        <w:rPr>
          <w:rFonts w:ascii="Times New Roman"/>
          <w:b w:val="false"/>
          <w:i w:val="false"/>
          <w:color w:val="000000"/>
          <w:sz w:val="28"/>
        </w:rPr>
        <w:t xml:space="preserve">
      Список домовладений для проведения натурных измерений количества образующих твердо-бытовых отходов приведен в </w:t>
      </w:r>
      <w:r>
        <w:rPr>
          <w:rFonts w:ascii="Times New Roman"/>
          <w:b w:val="false"/>
          <w:i w:val="false"/>
          <w:color w:val="000000"/>
          <w:sz w:val="28"/>
        </w:rPr>
        <w:t>Таблице 3.1.1.</w:t>
      </w:r>
    </w:p>
    <w:bookmarkEnd w:id="126"/>
    <w:bookmarkStart w:name="z136" w:id="127"/>
    <w:p>
      <w:pPr>
        <w:spacing w:after="0"/>
        <w:ind w:left="0"/>
        <w:jc w:val="both"/>
      </w:pPr>
      <w:r>
        <w:rPr>
          <w:rFonts w:ascii="Times New Roman"/>
          <w:b w:val="false"/>
          <w:i w:val="false"/>
          <w:color w:val="000000"/>
          <w:sz w:val="28"/>
        </w:rPr>
        <w:t>
      Таблица 3.1.1 – Перечень объектов для определения норм накопления ТБО</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с.Сарыозек, ул.Момышулы,7, б/н</w:t>
            </w:r>
          </w:p>
          <w:bookmarkEnd w:id="128"/>
          <w:p>
            <w:pPr>
              <w:spacing w:after="20"/>
              <w:ind w:left="20"/>
              <w:jc w:val="both"/>
            </w:pPr>
            <w:r>
              <w:rPr>
                <w:rFonts w:ascii="Times New Roman"/>
                <w:b w:val="false"/>
                <w:i w:val="false"/>
                <w:color w:val="000000"/>
                <w:sz w:val="20"/>
              </w:rPr>
              <w:t>
Рыскулова,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Домовладения</w:t>
            </w:r>
          </w:p>
          <w:bookmarkEnd w:id="129"/>
          <w:p>
            <w:pPr>
              <w:spacing w:after="20"/>
              <w:ind w:left="20"/>
              <w:jc w:val="both"/>
            </w:pPr>
            <w:r>
              <w:rPr>
                <w:rFonts w:ascii="Times New Roman"/>
                <w:b w:val="false"/>
                <w:i w:val="false"/>
                <w:color w:val="000000"/>
                <w:sz w:val="20"/>
              </w:rPr>
              <w:t>
неблагоустроенные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Кербулакский</w:t>
            </w:r>
          </w:p>
          <w:bookmarkEnd w:id="130"/>
          <w:p>
            <w:pPr>
              <w:spacing w:after="20"/>
              <w:ind w:left="20"/>
              <w:jc w:val="both"/>
            </w:pPr>
            <w:r>
              <w:rPr>
                <w:rFonts w:ascii="Times New Roman"/>
                <w:b w:val="false"/>
                <w:i w:val="false"/>
                <w:color w:val="000000"/>
                <w:sz w:val="20"/>
              </w:rPr>
              <w:t>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с. Сарыозек, ул.Момышулы,</w:t>
            </w:r>
          </w:p>
          <w:bookmarkEnd w:id="131"/>
          <w:p>
            <w:pPr>
              <w:spacing w:after="20"/>
              <w:ind w:left="20"/>
              <w:jc w:val="both"/>
            </w:pPr>
            <w:r>
              <w:rPr>
                <w:rFonts w:ascii="Times New Roman"/>
                <w:b w:val="false"/>
                <w:i w:val="false"/>
                <w:color w:val="000000"/>
                <w:sz w:val="20"/>
              </w:rPr>
              <w:t>
30,32</w:t>
            </w:r>
          </w:p>
        </w:tc>
      </w:tr>
    </w:tbl>
    <w:bookmarkStart w:name="z141" w:id="132"/>
    <w:p>
      <w:pPr>
        <w:spacing w:after="0"/>
        <w:ind w:left="0"/>
        <w:jc w:val="both"/>
      </w:pPr>
      <w:r>
        <w:rPr>
          <w:rFonts w:ascii="Times New Roman"/>
          <w:b w:val="false"/>
          <w:i w:val="false"/>
          <w:color w:val="000000"/>
          <w:sz w:val="28"/>
        </w:rPr>
        <w:t xml:space="preserve">
      Хозяйствующие субъекты. Для определения нормы накопления ТБО, образующихся в процессе деятельности учреждений и предприятий общественного назначения Кербулакского района (образования, здравоохранения, административных органов, общественного питания, торговли, культурно-бытового назначения и др.) определены объекты, перечень которых приведен в </w:t>
      </w:r>
      <w:r>
        <w:rPr>
          <w:rFonts w:ascii="Times New Roman"/>
          <w:b w:val="false"/>
          <w:i w:val="false"/>
          <w:color w:val="000000"/>
          <w:sz w:val="28"/>
        </w:rPr>
        <w:t>таблице 3.1.2</w:t>
      </w:r>
      <w:r>
        <w:rPr>
          <w:rFonts w:ascii="Times New Roman"/>
          <w:b w:val="false"/>
          <w:i w:val="false"/>
          <w:color w:val="000000"/>
          <w:sz w:val="28"/>
        </w:rPr>
        <w:t>.</w:t>
      </w:r>
    </w:p>
    <w:bookmarkEnd w:id="132"/>
    <w:bookmarkStart w:name="z142" w:id="133"/>
    <w:p>
      <w:pPr>
        <w:spacing w:after="0"/>
        <w:ind w:left="0"/>
        <w:jc w:val="both"/>
      </w:pPr>
      <w:r>
        <w:rPr>
          <w:rFonts w:ascii="Times New Roman"/>
          <w:b w:val="false"/>
          <w:i w:val="false"/>
          <w:color w:val="000000"/>
          <w:sz w:val="28"/>
        </w:rPr>
        <w:t>
      Критериями при выборе участков натурных замеров являлись:</w:t>
      </w:r>
    </w:p>
    <w:bookmarkEnd w:id="133"/>
    <w:bookmarkStart w:name="z143" w:id="134"/>
    <w:p>
      <w:pPr>
        <w:spacing w:after="0"/>
        <w:ind w:left="0"/>
        <w:jc w:val="both"/>
      </w:pPr>
      <w:r>
        <w:rPr>
          <w:rFonts w:ascii="Times New Roman"/>
          <w:b w:val="false"/>
          <w:i w:val="false"/>
          <w:color w:val="000000"/>
          <w:sz w:val="28"/>
        </w:rPr>
        <w:t>
      - субъекты малого и среднего бизнеса;</w:t>
      </w:r>
    </w:p>
    <w:bookmarkEnd w:id="134"/>
    <w:bookmarkStart w:name="z144" w:id="135"/>
    <w:p>
      <w:pPr>
        <w:spacing w:after="0"/>
        <w:ind w:left="0"/>
        <w:jc w:val="both"/>
      </w:pPr>
      <w:r>
        <w:rPr>
          <w:rFonts w:ascii="Times New Roman"/>
          <w:b w:val="false"/>
          <w:i w:val="false"/>
          <w:color w:val="000000"/>
          <w:sz w:val="28"/>
        </w:rPr>
        <w:t>
      - хозяйствующие субъекты, имеющие собственную контейнерную площадку для исключения смешивания отходов от объектов различного назначения (по возможности).</w:t>
      </w:r>
    </w:p>
    <w:bookmarkEnd w:id="135"/>
    <w:bookmarkStart w:name="z145" w:id="136"/>
    <w:p>
      <w:pPr>
        <w:spacing w:after="0"/>
        <w:ind w:left="0"/>
        <w:jc w:val="both"/>
      </w:pPr>
      <w:r>
        <w:rPr>
          <w:rFonts w:ascii="Times New Roman"/>
          <w:b w:val="false"/>
          <w:i w:val="false"/>
          <w:color w:val="000000"/>
          <w:sz w:val="28"/>
        </w:rPr>
        <w:t>
      По культурно-бытовым объектам выбраны наиболее характерные для Кербулакского района объекты.</w:t>
      </w:r>
    </w:p>
    <w:bookmarkEnd w:id="136"/>
    <w:bookmarkStart w:name="z146" w:id="137"/>
    <w:p>
      <w:pPr>
        <w:spacing w:after="0"/>
        <w:ind w:left="0"/>
        <w:jc w:val="both"/>
      </w:pPr>
      <w:r>
        <w:rPr>
          <w:rFonts w:ascii="Times New Roman"/>
          <w:b w:val="false"/>
          <w:i w:val="false"/>
          <w:color w:val="000000"/>
          <w:sz w:val="28"/>
        </w:rPr>
        <w:t>
      Таблица 3.1.2 Перечень объектов для определения норм накопления ТБО Кербулакского района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Гостиницы, санатории, дома</w:t>
            </w:r>
          </w:p>
          <w:bookmarkEnd w:id="138"/>
          <w:p>
            <w:pPr>
              <w:spacing w:after="20"/>
              <w:ind w:left="20"/>
              <w:jc w:val="both"/>
            </w:pPr>
            <w:r>
              <w:rPr>
                <w:rFonts w:ascii="Times New Roman"/>
                <w:b w:val="false"/>
                <w:i w:val="false"/>
                <w:color w:val="000000"/>
                <w:sz w:val="20"/>
              </w:rPr>
              <w:t>
отдыха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Гостиница Нур, Момышулы,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с.Сарыозек, ул. Бейбетшилик,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Учреждения, организации, офисы, конторы, банки,</w:t>
            </w:r>
          </w:p>
          <w:bookmarkEnd w:id="139"/>
          <w:p>
            <w:pPr>
              <w:spacing w:after="20"/>
              <w:ind w:left="20"/>
              <w:jc w:val="both"/>
            </w:pPr>
            <w:r>
              <w:rPr>
                <w:rFonts w:ascii="Times New Roman"/>
                <w:b w:val="false"/>
                <w:i w:val="false"/>
                <w:color w:val="000000"/>
                <w:sz w:val="20"/>
              </w:rPr>
              <w:t>
отделения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Кербулакского района, с.Сарыозек, Момышулы,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Поликлиники, медицинские</w:t>
            </w:r>
          </w:p>
          <w:bookmarkEnd w:id="140"/>
          <w:p>
            <w:pPr>
              <w:spacing w:after="20"/>
              <w:ind w:left="20"/>
              <w:jc w:val="both"/>
            </w:pPr>
            <w:r>
              <w:rPr>
                <w:rFonts w:ascii="Times New Roman"/>
                <w:b w:val="false"/>
                <w:i w:val="false"/>
                <w:color w:val="000000"/>
                <w:sz w:val="20"/>
              </w:rPr>
              <w:t>
центры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с. Сарыозек, Кербулакская районная</w:t>
            </w:r>
          </w:p>
          <w:bookmarkEnd w:id="141"/>
          <w:p>
            <w:pPr>
              <w:spacing w:after="20"/>
              <w:ind w:left="20"/>
              <w:jc w:val="both"/>
            </w:pPr>
            <w:r>
              <w:rPr>
                <w:rFonts w:ascii="Times New Roman"/>
                <w:b w:val="false"/>
                <w:i w:val="false"/>
                <w:color w:val="000000"/>
                <w:sz w:val="20"/>
              </w:rPr>
              <w:t>
поликлиника, ул. Асфендияров,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Больницы, прочие лечебно-</w:t>
            </w:r>
          </w:p>
          <w:bookmarkEnd w:id="142"/>
          <w:p>
            <w:pPr>
              <w:spacing w:after="20"/>
              <w:ind w:left="20"/>
              <w:jc w:val="both"/>
            </w:pPr>
            <w:r>
              <w:rPr>
                <w:rFonts w:ascii="Times New Roman"/>
                <w:b w:val="false"/>
                <w:i w:val="false"/>
                <w:color w:val="000000"/>
                <w:sz w:val="20"/>
              </w:rPr>
              <w:t>
профилактические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Кербулакская районная больница, ул. Асфендияров,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Школы и другие учебные</w:t>
            </w:r>
          </w:p>
          <w:bookmarkEnd w:id="143"/>
          <w:p>
            <w:pPr>
              <w:spacing w:after="20"/>
              <w:ind w:left="20"/>
              <w:jc w:val="both"/>
            </w:pPr>
            <w:r>
              <w:rPr>
                <w:rFonts w:ascii="Times New Roman"/>
                <w:b w:val="false"/>
                <w:i w:val="false"/>
                <w:color w:val="000000"/>
                <w:sz w:val="20"/>
              </w:rPr>
              <w:t>
заведения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1 койко-</w:t>
            </w:r>
          </w:p>
          <w:bookmarkEnd w:id="144"/>
          <w:p>
            <w:pPr>
              <w:spacing w:after="20"/>
              <w:ind w:left="20"/>
              <w:jc w:val="both"/>
            </w:pPr>
            <w:r>
              <w:rPr>
                <w:rFonts w:ascii="Times New Roman"/>
                <w:b w:val="false"/>
                <w:i w:val="false"/>
                <w:color w:val="000000"/>
                <w:sz w:val="20"/>
              </w:rPr>
              <w:t>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с. Сарыозек, Школа им. Конаева,</w:t>
            </w:r>
          </w:p>
          <w:bookmarkEnd w:id="145"/>
          <w:p>
            <w:pPr>
              <w:spacing w:after="20"/>
              <w:ind w:left="20"/>
              <w:jc w:val="both"/>
            </w:pPr>
            <w:r>
              <w:rPr>
                <w:rFonts w:ascii="Times New Roman"/>
                <w:b w:val="false"/>
                <w:i w:val="false"/>
                <w:color w:val="000000"/>
                <w:sz w:val="20"/>
              </w:rPr>
              <w:t>
ул.Маметова,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w:t>
            </w:r>
          </w:p>
          <w:bookmarkEnd w:id="146"/>
          <w:p>
            <w:pPr>
              <w:spacing w:after="20"/>
              <w:ind w:left="20"/>
              <w:jc w:val="both"/>
            </w:pPr>
            <w:r>
              <w:rPr>
                <w:rFonts w:ascii="Times New Roman"/>
                <w:b w:val="false"/>
                <w:i w:val="false"/>
                <w:color w:val="000000"/>
                <w:sz w:val="20"/>
              </w:rPr>
              <w:t>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MAX FOOD, ул.Маметова уг.Момышулы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w:t>
            </w:r>
          </w:p>
          <w:bookmarkEnd w:id="147"/>
          <w:p>
            <w:pPr>
              <w:spacing w:after="20"/>
              <w:ind w:left="20"/>
              <w:jc w:val="both"/>
            </w:pPr>
            <w:r>
              <w:rPr>
                <w:rFonts w:ascii="Times New Roman"/>
                <w:b w:val="false"/>
                <w:i w:val="false"/>
                <w:color w:val="000000"/>
                <w:sz w:val="20"/>
              </w:rPr>
              <w:t>
компьютерные клубы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1</w:t>
            </w:r>
          </w:p>
          <w:bookmarkEnd w:id="148"/>
          <w:p>
            <w:pPr>
              <w:spacing w:after="20"/>
              <w:ind w:left="20"/>
              <w:jc w:val="both"/>
            </w:pPr>
            <w:r>
              <w:rPr>
                <w:rFonts w:ascii="Times New Roman"/>
                <w:b w:val="false"/>
                <w:i w:val="false"/>
                <w:color w:val="000000"/>
                <w:sz w:val="20"/>
              </w:rPr>
              <w:t>
посадочное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Компьютерный клуб, ул.Момышулы,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1</w:t>
            </w:r>
          </w:p>
          <w:bookmarkEnd w:id="149"/>
          <w:p>
            <w:pPr>
              <w:spacing w:after="20"/>
              <w:ind w:left="20"/>
              <w:jc w:val="both"/>
            </w:pPr>
            <w:r>
              <w:rPr>
                <w:rFonts w:ascii="Times New Roman"/>
                <w:b w:val="false"/>
                <w:i w:val="false"/>
                <w:color w:val="000000"/>
                <w:sz w:val="20"/>
              </w:rPr>
              <w:t>
посадочное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Дом культуры, Момышулы,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Стадионы, спортивные</w:t>
            </w:r>
          </w:p>
          <w:bookmarkEnd w:id="150"/>
          <w:p>
            <w:pPr>
              <w:spacing w:after="20"/>
              <w:ind w:left="20"/>
              <w:jc w:val="both"/>
            </w:pPr>
            <w:r>
              <w:rPr>
                <w:rFonts w:ascii="Times New Roman"/>
                <w:b w:val="false"/>
                <w:i w:val="false"/>
                <w:color w:val="000000"/>
                <w:sz w:val="20"/>
              </w:rPr>
              <w:t>
площадки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1 м2 общей</w:t>
            </w:r>
          </w:p>
          <w:bookmarkEnd w:id="151"/>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с. Сарыозек, Центральный стадион, ул.</w:t>
            </w:r>
          </w:p>
          <w:bookmarkEnd w:id="152"/>
          <w:p>
            <w:pPr>
              <w:spacing w:after="20"/>
              <w:ind w:left="20"/>
              <w:jc w:val="both"/>
            </w:pPr>
            <w:r>
              <w:rPr>
                <w:rFonts w:ascii="Times New Roman"/>
                <w:b w:val="false"/>
                <w:i w:val="false"/>
                <w:color w:val="000000"/>
                <w:sz w:val="20"/>
              </w:rPr>
              <w:t>
Момышулы,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Спортивные, танцевальные и</w:t>
            </w:r>
          </w:p>
          <w:bookmarkEnd w:id="153"/>
          <w:p>
            <w:pPr>
              <w:spacing w:after="20"/>
              <w:ind w:left="20"/>
              <w:jc w:val="both"/>
            </w:pPr>
            <w:r>
              <w:rPr>
                <w:rFonts w:ascii="Times New Roman"/>
                <w:b w:val="false"/>
                <w:i w:val="false"/>
                <w:color w:val="000000"/>
                <w:sz w:val="20"/>
              </w:rPr>
              <w:t>
игровые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1 место по</w:t>
            </w:r>
          </w:p>
          <w:bookmarkEnd w:id="154"/>
          <w:p>
            <w:pPr>
              <w:spacing w:after="20"/>
              <w:ind w:left="20"/>
              <w:jc w:val="both"/>
            </w:pPr>
            <w:r>
              <w:rPr>
                <w:rFonts w:ascii="Times New Roman"/>
                <w:b w:val="false"/>
                <w:i w:val="false"/>
                <w:color w:val="000000"/>
                <w:sz w:val="20"/>
              </w:rPr>
              <w:t>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с. Сарыозек, Спортивная школа,</w:t>
            </w:r>
          </w:p>
          <w:bookmarkEnd w:id="155"/>
          <w:p>
            <w:pPr>
              <w:spacing w:after="20"/>
              <w:ind w:left="20"/>
              <w:jc w:val="both"/>
            </w:pPr>
            <w:r>
              <w:rPr>
                <w:rFonts w:ascii="Times New Roman"/>
                <w:b w:val="false"/>
                <w:i w:val="false"/>
                <w:color w:val="000000"/>
                <w:sz w:val="20"/>
              </w:rPr>
              <w:t>
ул.Момышулы,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Продовольственные и промышленно-товарные магазины, смешанные</w:t>
            </w:r>
          </w:p>
          <w:bookmarkEnd w:id="156"/>
          <w:p>
            <w:pPr>
              <w:spacing w:after="20"/>
              <w:ind w:left="20"/>
              <w:jc w:val="both"/>
            </w:pPr>
            <w:r>
              <w:rPr>
                <w:rFonts w:ascii="Times New Roman"/>
                <w:b w:val="false"/>
                <w:i w:val="false"/>
                <w:color w:val="000000"/>
                <w:sz w:val="20"/>
              </w:rPr>
              <w:t>
магазины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Мухит, ул. Момышулы, 17А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ул.Мадибекулы,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1 м2</w:t>
            </w:r>
          </w:p>
          <w:bookmarkEnd w:id="157"/>
          <w:p>
            <w:pPr>
              <w:spacing w:after="20"/>
              <w:ind w:left="20"/>
              <w:jc w:val="both"/>
            </w:pPr>
            <w:r>
              <w:rPr>
                <w:rFonts w:ascii="Times New Roman"/>
                <w:b w:val="false"/>
                <w:i w:val="false"/>
                <w:color w:val="000000"/>
                <w:sz w:val="20"/>
              </w:rPr>
              <w:t>
торгового места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Базар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Оптовые базы, склады промышленных,</w:t>
            </w:r>
          </w:p>
          <w:bookmarkEnd w:id="158"/>
          <w:p>
            <w:pPr>
              <w:spacing w:after="20"/>
              <w:ind w:left="20"/>
              <w:jc w:val="both"/>
            </w:pPr>
            <w:r>
              <w:rPr>
                <w:rFonts w:ascii="Times New Roman"/>
                <w:b w:val="false"/>
                <w:i w:val="false"/>
                <w:color w:val="000000"/>
                <w:sz w:val="20"/>
              </w:rPr>
              <w:t>
продовольственных товаров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1 м2 торговой</w:t>
            </w:r>
          </w:p>
          <w:bookmarkEnd w:id="159"/>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Дома быта: обслуживание</w:t>
            </w:r>
          </w:p>
          <w:bookmarkEnd w:id="160"/>
          <w:p>
            <w:pPr>
              <w:spacing w:after="20"/>
              <w:ind w:left="20"/>
              <w:jc w:val="both"/>
            </w:pPr>
            <w:r>
              <w:rPr>
                <w:rFonts w:ascii="Times New Roman"/>
                <w:b w:val="false"/>
                <w:i w:val="false"/>
                <w:color w:val="000000"/>
                <w:sz w:val="20"/>
              </w:rPr>
              <w:t>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1 м2 общей</w:t>
            </w:r>
          </w:p>
          <w:bookmarkEnd w:id="161"/>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Сарыозек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Пляжи, уличные сметы с</w:t>
            </w:r>
          </w:p>
          <w:bookmarkEnd w:id="162"/>
          <w:p>
            <w:pPr>
              <w:spacing w:after="20"/>
              <w:ind w:left="20"/>
              <w:jc w:val="both"/>
            </w:pPr>
            <w:r>
              <w:rPr>
                <w:rFonts w:ascii="Times New Roman"/>
                <w:b w:val="false"/>
                <w:i w:val="false"/>
                <w:color w:val="000000"/>
                <w:sz w:val="20"/>
              </w:rPr>
              <w:t>
дорог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1 м2 общей</w:t>
            </w:r>
          </w:p>
          <w:bookmarkEnd w:id="163"/>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1 м2 торговой</w:t>
            </w:r>
          </w:p>
          <w:bookmarkEnd w:id="164"/>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с. Сарыозек, Аптека, ул.</w:t>
            </w:r>
          </w:p>
          <w:bookmarkEnd w:id="165"/>
          <w:p>
            <w:pPr>
              <w:spacing w:after="20"/>
              <w:ind w:left="20"/>
              <w:jc w:val="both"/>
            </w:pPr>
            <w:r>
              <w:rPr>
                <w:rFonts w:ascii="Times New Roman"/>
                <w:b w:val="false"/>
                <w:i w:val="false"/>
                <w:color w:val="000000"/>
                <w:sz w:val="20"/>
              </w:rPr>
              <w:t>
Молдагалиева, 37А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Автостоянки, автомойки,</w:t>
            </w:r>
          </w:p>
          <w:bookmarkEnd w:id="166"/>
          <w:p>
            <w:pPr>
              <w:spacing w:after="20"/>
              <w:ind w:left="20"/>
              <w:jc w:val="both"/>
            </w:pPr>
            <w:r>
              <w:rPr>
                <w:rFonts w:ascii="Times New Roman"/>
                <w:b w:val="false"/>
                <w:i w:val="false"/>
                <w:color w:val="000000"/>
                <w:sz w:val="20"/>
              </w:rPr>
              <w:t>
АЗС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1 машино-</w:t>
            </w:r>
          </w:p>
          <w:bookmarkEnd w:id="167"/>
          <w:p>
            <w:pPr>
              <w:spacing w:after="20"/>
              <w:ind w:left="20"/>
              <w:jc w:val="both"/>
            </w:pPr>
            <w:r>
              <w:rPr>
                <w:rFonts w:ascii="Times New Roman"/>
                <w:b w:val="false"/>
                <w:i w:val="false"/>
                <w:color w:val="000000"/>
                <w:sz w:val="20"/>
              </w:rPr>
              <w:t>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АЗС, ул.Жибек жолы,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СТО, ул. Момышулы,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Гаражные кооперативы,</w:t>
            </w:r>
          </w:p>
          <w:bookmarkEnd w:id="168"/>
          <w:p>
            <w:pPr>
              <w:spacing w:after="20"/>
              <w:ind w:left="20"/>
              <w:jc w:val="both"/>
            </w:pPr>
            <w:r>
              <w:rPr>
                <w:rFonts w:ascii="Times New Roman"/>
                <w:b w:val="false"/>
                <w:i w:val="false"/>
                <w:color w:val="000000"/>
                <w:sz w:val="20"/>
              </w:rPr>
              <w:t>
гаражи, паркинги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1 рабочее</w:t>
            </w:r>
          </w:p>
          <w:bookmarkEnd w:id="169"/>
          <w:p>
            <w:pPr>
              <w:spacing w:after="20"/>
              <w:ind w:left="20"/>
              <w:jc w:val="both"/>
            </w:pPr>
            <w:r>
              <w:rPr>
                <w:rFonts w:ascii="Times New Roman"/>
                <w:b w:val="false"/>
                <w:i w:val="false"/>
                <w:color w:val="000000"/>
                <w:sz w:val="20"/>
              </w:rPr>
              <w:t>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Парикмахерские,</w:t>
            </w:r>
          </w:p>
          <w:bookmarkEnd w:id="170"/>
          <w:p>
            <w:pPr>
              <w:spacing w:after="20"/>
              <w:ind w:left="20"/>
              <w:jc w:val="both"/>
            </w:pPr>
            <w:r>
              <w:rPr>
                <w:rFonts w:ascii="Times New Roman"/>
                <w:b w:val="false"/>
                <w:i w:val="false"/>
                <w:color w:val="000000"/>
                <w:sz w:val="20"/>
              </w:rPr>
              <w:t>
косметические салоны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1 м2 общей</w:t>
            </w:r>
          </w:p>
          <w:bookmarkEnd w:id="171"/>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с. Сарыозек, Салон красоты,</w:t>
            </w:r>
          </w:p>
          <w:bookmarkEnd w:id="172"/>
          <w:p>
            <w:pPr>
              <w:spacing w:after="20"/>
              <w:ind w:left="20"/>
              <w:jc w:val="both"/>
            </w:pPr>
            <w:r>
              <w:rPr>
                <w:rFonts w:ascii="Times New Roman"/>
                <w:b w:val="false"/>
                <w:i w:val="false"/>
                <w:color w:val="000000"/>
                <w:sz w:val="20"/>
              </w:rPr>
              <w:t>
ул.Молдагалиева,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Прачечные, химчистки,</w:t>
            </w:r>
          </w:p>
          <w:bookmarkEnd w:id="173"/>
          <w:p>
            <w:pPr>
              <w:spacing w:after="20"/>
              <w:ind w:left="20"/>
              <w:jc w:val="both"/>
            </w:pPr>
            <w:r>
              <w:rPr>
                <w:rFonts w:ascii="Times New Roman"/>
                <w:b w:val="false"/>
                <w:i w:val="false"/>
                <w:color w:val="000000"/>
                <w:sz w:val="20"/>
              </w:rPr>
              <w:t>
ремонт бытовой техники, швейные ателье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ИП Талгарбаев, ул.Маметова, 3а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Мастерские ювелирные, по</w:t>
            </w:r>
          </w:p>
          <w:bookmarkEnd w:id="174"/>
          <w:p>
            <w:pPr>
              <w:spacing w:after="20"/>
              <w:ind w:left="20"/>
              <w:jc w:val="both"/>
            </w:pPr>
            <w:r>
              <w:rPr>
                <w:rFonts w:ascii="Times New Roman"/>
                <w:b w:val="false"/>
                <w:i w:val="false"/>
                <w:color w:val="000000"/>
                <w:sz w:val="20"/>
              </w:rPr>
              <w:t>
ремонту обуви,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1 рабочее</w:t>
            </w:r>
          </w:p>
          <w:bookmarkEnd w:id="175"/>
          <w:p>
            <w:pPr>
              <w:spacing w:after="20"/>
              <w:ind w:left="20"/>
              <w:jc w:val="both"/>
            </w:pPr>
            <w:r>
              <w:rPr>
                <w:rFonts w:ascii="Times New Roman"/>
                <w:b w:val="false"/>
                <w:i w:val="false"/>
                <w:color w:val="000000"/>
                <w:sz w:val="20"/>
              </w:rPr>
              <w:t>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с. Сарыозек, ИП Талгарбаев,</w:t>
            </w:r>
          </w:p>
          <w:bookmarkEnd w:id="176"/>
          <w:p>
            <w:pPr>
              <w:spacing w:after="20"/>
              <w:ind w:left="20"/>
              <w:jc w:val="both"/>
            </w:pPr>
            <w:r>
              <w:rPr>
                <w:rFonts w:ascii="Times New Roman"/>
                <w:b w:val="false"/>
                <w:i w:val="false"/>
                <w:color w:val="000000"/>
                <w:sz w:val="20"/>
              </w:rPr>
              <w:t>
ул.Маметова, 3а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Мелкий ремонт и услуги</w:t>
            </w:r>
          </w:p>
          <w:bookmarkEnd w:id="177"/>
          <w:p>
            <w:pPr>
              <w:spacing w:after="20"/>
              <w:ind w:left="20"/>
              <w:jc w:val="both"/>
            </w:pPr>
            <w:r>
              <w:rPr>
                <w:rFonts w:ascii="Times New Roman"/>
                <w:b w:val="false"/>
                <w:i w:val="false"/>
                <w:color w:val="000000"/>
                <w:sz w:val="20"/>
              </w:rPr>
              <w:t>
(изготовление ключей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1 м2 общей</w:t>
            </w:r>
          </w:p>
          <w:bookmarkEnd w:id="178"/>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с. Сарыозек, ИП Талгарбаев,</w:t>
            </w:r>
          </w:p>
          <w:bookmarkEnd w:id="179"/>
          <w:p>
            <w:pPr>
              <w:spacing w:after="20"/>
              <w:ind w:left="20"/>
              <w:jc w:val="both"/>
            </w:pPr>
            <w:r>
              <w:rPr>
                <w:rFonts w:ascii="Times New Roman"/>
                <w:b w:val="false"/>
                <w:i w:val="false"/>
                <w:color w:val="000000"/>
                <w:sz w:val="20"/>
              </w:rPr>
              <w:t>
ул.Маметова, 3а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1 м2 общей</w:t>
            </w:r>
          </w:p>
          <w:bookmarkEnd w:id="180"/>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Сауна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Юридические, организующие массовые мероприятия на территории</w:t>
            </w:r>
          </w:p>
          <w:bookmarkEnd w:id="181"/>
          <w:p>
            <w:pPr>
              <w:spacing w:after="20"/>
              <w:ind w:left="20"/>
              <w:jc w:val="both"/>
            </w:pPr>
            <w:r>
              <w:rPr>
                <w:rFonts w:ascii="Times New Roman"/>
                <w:b w:val="false"/>
                <w:i w:val="false"/>
                <w:color w:val="000000"/>
                <w:sz w:val="20"/>
              </w:rPr>
              <w:t>
города, парковые отходы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1000</w:t>
            </w:r>
          </w:p>
          <w:bookmarkEnd w:id="182"/>
          <w:p>
            <w:pPr>
              <w:spacing w:after="20"/>
              <w:ind w:left="20"/>
              <w:jc w:val="both"/>
            </w:pPr>
            <w:r>
              <w:rPr>
                <w:rFonts w:ascii="Times New Roman"/>
                <w:b w:val="false"/>
                <w:i w:val="false"/>
                <w:color w:val="000000"/>
                <w:sz w:val="20"/>
              </w:rPr>
              <w:t>
участников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с.Сарыозек, сквер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83"/>
    <w:p>
      <w:pPr>
        <w:spacing w:after="0"/>
        <w:ind w:left="0"/>
        <w:jc w:val="both"/>
      </w:pPr>
      <w:r>
        <w:rPr>
          <w:rFonts w:ascii="Times New Roman"/>
          <w:b w:val="false"/>
          <w:i w:val="false"/>
          <w:color w:val="000000"/>
          <w:sz w:val="28"/>
        </w:rPr>
        <w:t>
      3.2 Проведение инструментальных замеров по определению норм накопления ТБО</w:t>
      </w:r>
    </w:p>
    <w:bookmarkEnd w:id="183"/>
    <w:bookmarkStart w:name="z193" w:id="184"/>
    <w:p>
      <w:pPr>
        <w:spacing w:after="0"/>
        <w:ind w:left="0"/>
        <w:jc w:val="both"/>
      </w:pPr>
      <w:r>
        <w:rPr>
          <w:rFonts w:ascii="Times New Roman"/>
          <w:b w:val="false"/>
          <w:i w:val="false"/>
          <w:color w:val="000000"/>
          <w:sz w:val="28"/>
        </w:rPr>
        <w:t>
      Объем ТБО, образованный от населения и в результате деятельности</w:t>
      </w:r>
    </w:p>
    <w:bookmarkEnd w:id="184"/>
    <w:bookmarkStart w:name="z194" w:id="185"/>
    <w:p>
      <w:pPr>
        <w:spacing w:after="0"/>
        <w:ind w:left="0"/>
        <w:jc w:val="both"/>
      </w:pPr>
      <w:r>
        <w:rPr>
          <w:rFonts w:ascii="Times New Roman"/>
          <w:b w:val="false"/>
          <w:i w:val="false"/>
          <w:color w:val="000000"/>
          <w:sz w:val="28"/>
        </w:rPr>
        <w:t>
      хозяйствующих субъектов, анализировался последовательно в течение зимнего, весеннего, летнего и осеннего периодов 2023 г.</w:t>
      </w:r>
    </w:p>
    <w:bookmarkEnd w:id="185"/>
    <w:bookmarkStart w:name="z195" w:id="186"/>
    <w:p>
      <w:pPr>
        <w:spacing w:after="0"/>
        <w:ind w:left="0"/>
        <w:jc w:val="both"/>
      </w:pPr>
      <w:r>
        <w:rPr>
          <w:rFonts w:ascii="Times New Roman"/>
          <w:b w:val="false"/>
          <w:i w:val="false"/>
          <w:color w:val="000000"/>
          <w:sz w:val="28"/>
        </w:rPr>
        <w:t>
      Перед допуском исполнителей к работе на объекте проведен первичный инструктаж на рабочем месте по технике безопасности и производственной санитарии. Персонал был обеспечен ветрозащитной и сигнальной защитной специальной одеждой, имеющей светоотражающие вставки (комбинезон, куртка) и соответствующей сезону года, обувью и средствами защиты, соответствующими сезону и условиям работы.</w:t>
      </w:r>
    </w:p>
    <w:bookmarkEnd w:id="186"/>
    <w:bookmarkStart w:name="z196" w:id="187"/>
    <w:p>
      <w:pPr>
        <w:spacing w:after="0"/>
        <w:ind w:left="0"/>
        <w:jc w:val="both"/>
      </w:pPr>
      <w:r>
        <w:rPr>
          <w:rFonts w:ascii="Times New Roman"/>
          <w:b w:val="false"/>
          <w:i w:val="false"/>
          <w:color w:val="000000"/>
          <w:sz w:val="28"/>
        </w:rPr>
        <w:t>
      Для определения норм образования ТБО использовалось следующее оборудование и приборы:</w:t>
      </w:r>
    </w:p>
    <w:bookmarkEnd w:id="187"/>
    <w:bookmarkStart w:name="z197" w:id="188"/>
    <w:p>
      <w:pPr>
        <w:spacing w:after="0"/>
        <w:ind w:left="0"/>
        <w:jc w:val="both"/>
      </w:pPr>
      <w:r>
        <w:rPr>
          <w:rFonts w:ascii="Times New Roman"/>
          <w:b w:val="false"/>
          <w:i w:val="false"/>
          <w:color w:val="000000"/>
          <w:sz w:val="28"/>
        </w:rPr>
        <w:t>
      - весы напольные;</w:t>
      </w:r>
    </w:p>
    <w:bookmarkEnd w:id="188"/>
    <w:bookmarkStart w:name="z198" w:id="189"/>
    <w:p>
      <w:pPr>
        <w:spacing w:after="0"/>
        <w:ind w:left="0"/>
        <w:jc w:val="both"/>
      </w:pPr>
      <w:r>
        <w:rPr>
          <w:rFonts w:ascii="Times New Roman"/>
          <w:b w:val="false"/>
          <w:i w:val="false"/>
          <w:color w:val="000000"/>
          <w:sz w:val="28"/>
        </w:rPr>
        <w:t>
      - рулетка;</w:t>
      </w:r>
    </w:p>
    <w:bookmarkEnd w:id="189"/>
    <w:bookmarkStart w:name="z199" w:id="190"/>
    <w:p>
      <w:pPr>
        <w:spacing w:after="0"/>
        <w:ind w:left="0"/>
        <w:jc w:val="both"/>
      </w:pPr>
      <w:r>
        <w:rPr>
          <w:rFonts w:ascii="Times New Roman"/>
          <w:b w:val="false"/>
          <w:i w:val="false"/>
          <w:color w:val="000000"/>
          <w:sz w:val="28"/>
        </w:rPr>
        <w:t>
      - бланки первичных записей.</w:t>
      </w:r>
    </w:p>
    <w:bookmarkEnd w:id="190"/>
    <w:bookmarkStart w:name="z200" w:id="191"/>
    <w:p>
      <w:pPr>
        <w:spacing w:after="0"/>
        <w:ind w:left="0"/>
        <w:jc w:val="both"/>
      </w:pPr>
      <w:r>
        <w:rPr>
          <w:rFonts w:ascii="Times New Roman"/>
          <w:b w:val="false"/>
          <w:i w:val="false"/>
          <w:color w:val="000000"/>
          <w:sz w:val="28"/>
        </w:rPr>
        <w:t>
      При определении норм накопления отходов со стационарных площадок сбора ТБО использовались стандартные металлические контейнеры.</w:t>
      </w:r>
    </w:p>
    <w:bookmarkEnd w:id="191"/>
    <w:bookmarkStart w:name="z201" w:id="192"/>
    <w:p>
      <w:pPr>
        <w:spacing w:after="0"/>
        <w:ind w:left="0"/>
        <w:jc w:val="both"/>
      </w:pPr>
      <w:r>
        <w:rPr>
          <w:rFonts w:ascii="Times New Roman"/>
          <w:b w:val="false"/>
          <w:i w:val="false"/>
          <w:color w:val="000000"/>
          <w:sz w:val="28"/>
        </w:rPr>
        <w:t>
      Исследования проводились в течение 7 дней недели беспрерывно независимо от периодичности вывоза отходов в одно и то же время суток до их вывоза согласно утвержденному графику. При определении норм накопления было исключено уплотнение отходов в контейнерах обслуживающим персоналом.</w:t>
      </w:r>
    </w:p>
    <w:bookmarkEnd w:id="192"/>
    <w:bookmarkStart w:name="z202" w:id="193"/>
    <w:p>
      <w:pPr>
        <w:spacing w:after="0"/>
        <w:ind w:left="0"/>
        <w:jc w:val="both"/>
      </w:pPr>
      <w:r>
        <w:rPr>
          <w:rFonts w:ascii="Times New Roman"/>
          <w:b w:val="false"/>
          <w:i w:val="false"/>
          <w:color w:val="000000"/>
          <w:sz w:val="28"/>
        </w:rPr>
        <w:t>
      Таким образом, исследования были проведены на проектируемых площадках сбора ТБО в благоустроенных и неблагоустроенных жилых секторах.</w:t>
      </w:r>
    </w:p>
    <w:bookmarkEnd w:id="193"/>
    <w:bookmarkStart w:name="z203" w:id="194"/>
    <w:p>
      <w:pPr>
        <w:spacing w:after="0"/>
        <w:ind w:left="0"/>
        <w:jc w:val="both"/>
      </w:pPr>
      <w:r>
        <w:rPr>
          <w:rFonts w:ascii="Times New Roman"/>
          <w:b w:val="false"/>
          <w:i w:val="false"/>
          <w:color w:val="000000"/>
          <w:sz w:val="28"/>
        </w:rPr>
        <w:t>
      На выбранные объекты перед проведением замеров были составлены коммунальные паспорта, в которых отражаются количество населения, проживающего в данном домовладении, количество мест (для объектов общественного назначения), степень благоустройства зданий</w:t>
      </w:r>
    </w:p>
    <w:bookmarkEnd w:id="194"/>
    <w:bookmarkStart w:name="z204" w:id="195"/>
    <w:p>
      <w:pPr>
        <w:spacing w:after="0"/>
        <w:ind w:left="0"/>
        <w:jc w:val="both"/>
      </w:pPr>
      <w:r>
        <w:rPr>
          <w:rFonts w:ascii="Times New Roman"/>
          <w:b w:val="false"/>
          <w:i w:val="false"/>
          <w:color w:val="000000"/>
          <w:sz w:val="28"/>
        </w:rPr>
        <w:t>
      Списки домовладений и сведения по численности проживающего населения в данных домовладениях, прикрепленных к исследуемым контейнерным площадкам сбора ТБО предоставлены ГУ "Отдел жилищно-коммунального хозяйства, пассажирского транспорта, автомобильных дорог и жилищной инспекции Кербулакского района".</w:t>
      </w:r>
    </w:p>
    <w:bookmarkEnd w:id="195"/>
    <w:bookmarkStart w:name="z205" w:id="196"/>
    <w:p>
      <w:pPr>
        <w:spacing w:after="0"/>
        <w:ind w:left="0"/>
        <w:jc w:val="both"/>
      </w:pPr>
      <w:r>
        <w:rPr>
          <w:rFonts w:ascii="Times New Roman"/>
          <w:b w:val="false"/>
          <w:i w:val="false"/>
          <w:color w:val="000000"/>
          <w:sz w:val="28"/>
        </w:rPr>
        <w:t>
      Перед началом работы замеряются размеры контейнеров ТБО. На основе данных размеров рассчитываются объемы контейнеров. В исследуемых контейнерах отходы разравнивались, и рулеткой измерялась высота образованных отходов.</w:t>
      </w:r>
    </w:p>
    <w:bookmarkEnd w:id="196"/>
    <w:bookmarkStart w:name="z206" w:id="197"/>
    <w:p>
      <w:pPr>
        <w:spacing w:after="0"/>
        <w:ind w:left="0"/>
        <w:jc w:val="both"/>
      </w:pPr>
      <w:r>
        <w:rPr>
          <w:rFonts w:ascii="Times New Roman"/>
          <w:b w:val="false"/>
          <w:i w:val="false"/>
          <w:color w:val="000000"/>
          <w:sz w:val="28"/>
        </w:rPr>
        <w:t>
      Затем заполненный ТБО контейнер взвешивался. После чего отходы из контейнера опорожнялись в мусороуборочную машину, и пустой контейнер снова взвешивали. Результаты замеров по каждому объекту заносились в специальный бланк. Данной процедуре подвергались все контейнеры, расположенные на площадке сбора ТБО.</w:t>
      </w:r>
    </w:p>
    <w:bookmarkEnd w:id="197"/>
    <w:bookmarkStart w:name="z207" w:id="198"/>
    <w:p>
      <w:pPr>
        <w:spacing w:after="0"/>
        <w:ind w:left="0"/>
        <w:jc w:val="both"/>
      </w:pPr>
      <w:r>
        <w:rPr>
          <w:rFonts w:ascii="Times New Roman"/>
          <w:b w:val="false"/>
          <w:i w:val="false"/>
          <w:color w:val="000000"/>
          <w:sz w:val="28"/>
        </w:rPr>
        <w:t>
      Сводные ведомости накопления ТБО по исследуемым объектам представлены в таблицах 3.2.2.</w:t>
      </w:r>
    </w:p>
    <w:bookmarkEnd w:id="198"/>
    <w:bookmarkStart w:name="z208" w:id="199"/>
    <w:p>
      <w:pPr>
        <w:spacing w:after="0"/>
        <w:ind w:left="0"/>
        <w:jc w:val="both"/>
      </w:pPr>
      <w:r>
        <w:rPr>
          <w:rFonts w:ascii="Times New Roman"/>
          <w:b w:val="false"/>
          <w:i w:val="false"/>
          <w:color w:val="000000"/>
          <w:sz w:val="28"/>
        </w:rPr>
        <w:t>
      Аналогичным методом проводились инструментальные замеры по определению норм накопления ТБО по хозяйствующим субъектам – юридическим лицам, перечень которых был ранее приведен в таблице 3.1.2.</w:t>
      </w:r>
    </w:p>
    <w:bookmarkEnd w:id="199"/>
    <w:bookmarkStart w:name="z209" w:id="200"/>
    <w:p>
      <w:pPr>
        <w:spacing w:after="0"/>
        <w:ind w:left="0"/>
        <w:jc w:val="both"/>
      </w:pPr>
      <w:r>
        <w:rPr>
          <w:rFonts w:ascii="Times New Roman"/>
          <w:b w:val="false"/>
          <w:i w:val="false"/>
          <w:color w:val="000000"/>
          <w:sz w:val="28"/>
        </w:rPr>
        <w:t>
      При натурных исследованиях норм образования и накопления ТБО от юридических лиц, имеющих стационарные контейнеры, использовались стандартные металлические контейнеры емкостью 0,75 м3 и 1,1 м3, а также пластиковые контейнеры емкостью 1,1 м3.</w:t>
      </w:r>
    </w:p>
    <w:bookmarkEnd w:id="200"/>
    <w:bookmarkStart w:name="z210" w:id="201"/>
    <w:p>
      <w:pPr>
        <w:spacing w:after="0"/>
        <w:ind w:left="0"/>
        <w:jc w:val="both"/>
      </w:pPr>
      <w:r>
        <w:rPr>
          <w:rFonts w:ascii="Times New Roman"/>
          <w:b w:val="false"/>
          <w:i w:val="false"/>
          <w:color w:val="000000"/>
          <w:sz w:val="28"/>
        </w:rPr>
        <w:t>
      Сводные ведомости накопления ТБО по проектируемым хозяйствующим субъектам представлены в таблице 3.2.2.</w:t>
      </w:r>
    </w:p>
    <w:bookmarkEnd w:id="201"/>
    <w:bookmarkStart w:name="z211" w:id="202"/>
    <w:p>
      <w:pPr>
        <w:spacing w:after="0"/>
        <w:ind w:left="0"/>
        <w:jc w:val="both"/>
      </w:pPr>
      <w:r>
        <w:rPr>
          <w:rFonts w:ascii="Times New Roman"/>
          <w:b w:val="false"/>
          <w:i w:val="false"/>
          <w:color w:val="000000"/>
          <w:sz w:val="28"/>
        </w:rPr>
        <w:t xml:space="preserve">
      На основании проведенных исследований для объектов подлежащих нормированию ТБО (согласно списку подлежащих определнию норм образованию ТБО) приведенны в </w:t>
      </w:r>
      <w:r>
        <w:rPr>
          <w:rFonts w:ascii="Times New Roman"/>
          <w:b w:val="false"/>
          <w:i w:val="false"/>
          <w:color w:val="000000"/>
          <w:sz w:val="28"/>
        </w:rPr>
        <w:t>Таблице 3.2.2.</w:t>
      </w:r>
    </w:p>
    <w:bookmarkEnd w:id="202"/>
    <w:bookmarkStart w:name="z212" w:id="203"/>
    <w:p>
      <w:pPr>
        <w:spacing w:after="0"/>
        <w:ind w:left="0"/>
        <w:jc w:val="both"/>
      </w:pPr>
      <w:r>
        <w:rPr>
          <w:rFonts w:ascii="Times New Roman"/>
          <w:b w:val="false"/>
          <w:i w:val="false"/>
          <w:color w:val="000000"/>
          <w:sz w:val="28"/>
        </w:rPr>
        <w:t>
      Таблица 3.2.2 – Расчетные нормы образования и накопления ТБО</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Расчетные нормы</w:t>
            </w:r>
          </w:p>
          <w:bookmarkEnd w:id="204"/>
          <w:p>
            <w:pPr>
              <w:spacing w:after="20"/>
              <w:ind w:left="20"/>
              <w:jc w:val="both"/>
            </w:pPr>
            <w:r>
              <w:rPr>
                <w:rFonts w:ascii="Times New Roman"/>
                <w:b w:val="false"/>
                <w:i w:val="false"/>
                <w:color w:val="000000"/>
                <w:sz w:val="20"/>
              </w:rPr>
              <w:t>
накопления,м3/год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Общежития, интернаты, детские дома, дома</w:t>
            </w:r>
          </w:p>
          <w:bookmarkEnd w:id="205"/>
          <w:p>
            <w:pPr>
              <w:spacing w:after="20"/>
              <w:ind w:left="20"/>
              <w:jc w:val="both"/>
            </w:pPr>
            <w:r>
              <w:rPr>
                <w:rFonts w:ascii="Times New Roman"/>
                <w:b w:val="false"/>
                <w:i w:val="false"/>
                <w:color w:val="000000"/>
                <w:sz w:val="20"/>
              </w:rPr>
              <w:t>
престарелых и другие подобные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Больницы, прочие лечебно-</w:t>
            </w:r>
          </w:p>
          <w:bookmarkEnd w:id="206"/>
          <w:p>
            <w:pPr>
              <w:spacing w:after="20"/>
              <w:ind w:left="20"/>
              <w:jc w:val="both"/>
            </w:pPr>
            <w:r>
              <w:rPr>
                <w:rFonts w:ascii="Times New Roman"/>
                <w:b w:val="false"/>
                <w:i w:val="false"/>
                <w:color w:val="000000"/>
                <w:sz w:val="20"/>
              </w:rPr>
              <w:t>
профилактические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w:t>
            </w:r>
          </w:p>
          <w:bookmarkEnd w:id="207"/>
          <w:p>
            <w:pPr>
              <w:spacing w:after="20"/>
              <w:ind w:left="20"/>
              <w:jc w:val="both"/>
            </w:pPr>
            <w:r>
              <w:rPr>
                <w:rFonts w:ascii="Times New Roman"/>
                <w:b w:val="false"/>
                <w:i w:val="false"/>
                <w:color w:val="000000"/>
                <w:sz w:val="20"/>
              </w:rPr>
              <w:t>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w:t>
            </w:r>
          </w:p>
          <w:bookmarkEnd w:id="208"/>
          <w:p>
            <w:pPr>
              <w:spacing w:after="20"/>
              <w:ind w:left="20"/>
              <w:jc w:val="both"/>
            </w:pPr>
            <w:r>
              <w:rPr>
                <w:rFonts w:ascii="Times New Roman"/>
                <w:b w:val="false"/>
                <w:i w:val="false"/>
                <w:color w:val="000000"/>
                <w:sz w:val="20"/>
              </w:rPr>
              <w:t>
клубы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1 место по</w:t>
            </w:r>
          </w:p>
          <w:bookmarkEnd w:id="209"/>
          <w:p>
            <w:pPr>
              <w:spacing w:after="20"/>
              <w:ind w:left="20"/>
              <w:jc w:val="both"/>
            </w:pPr>
            <w:r>
              <w:rPr>
                <w:rFonts w:ascii="Times New Roman"/>
                <w:b w:val="false"/>
                <w:i w:val="false"/>
                <w:color w:val="000000"/>
                <w:sz w:val="20"/>
              </w:rPr>
              <w:t>
проекту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1 м2 общей</w:t>
            </w:r>
          </w:p>
          <w:bookmarkEnd w:id="210"/>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Продовольственные и промышленно-</w:t>
            </w:r>
          </w:p>
          <w:bookmarkEnd w:id="211"/>
          <w:p>
            <w:pPr>
              <w:spacing w:after="20"/>
              <w:ind w:left="20"/>
              <w:jc w:val="both"/>
            </w:pPr>
            <w:r>
              <w:rPr>
                <w:rFonts w:ascii="Times New Roman"/>
                <w:b w:val="false"/>
                <w:i w:val="false"/>
                <w:color w:val="000000"/>
                <w:sz w:val="20"/>
              </w:rPr>
              <w:t>
товарные магазины, смешанные магазины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1 м2торговой</w:t>
            </w:r>
          </w:p>
          <w:bookmarkEnd w:id="212"/>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1 м2 торгового</w:t>
            </w:r>
          </w:p>
          <w:bookmarkEnd w:id="213"/>
          <w:p>
            <w:pPr>
              <w:spacing w:after="20"/>
              <w:ind w:left="20"/>
              <w:jc w:val="both"/>
            </w:pPr>
            <w:r>
              <w:rPr>
                <w:rFonts w:ascii="Times New Roman"/>
                <w:b w:val="false"/>
                <w:i w:val="false"/>
                <w:color w:val="000000"/>
                <w:sz w:val="20"/>
              </w:rPr>
              <w:t>
места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1 м2 торговой</w:t>
            </w:r>
          </w:p>
          <w:bookmarkEnd w:id="214"/>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Оптовые базы, склады промышленных,</w:t>
            </w:r>
          </w:p>
          <w:bookmarkEnd w:id="215"/>
          <w:p>
            <w:pPr>
              <w:spacing w:after="20"/>
              <w:ind w:left="20"/>
              <w:jc w:val="both"/>
            </w:pPr>
            <w:r>
              <w:rPr>
                <w:rFonts w:ascii="Times New Roman"/>
                <w:b w:val="false"/>
                <w:i w:val="false"/>
                <w:color w:val="000000"/>
                <w:sz w:val="20"/>
              </w:rPr>
              <w:t>
продовольственных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1 м2 общей</w:t>
            </w:r>
          </w:p>
          <w:bookmarkEnd w:id="216"/>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1 м2 общей</w:t>
            </w:r>
          </w:p>
          <w:bookmarkEnd w:id="217"/>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1 м2 общей</w:t>
            </w:r>
          </w:p>
          <w:bookmarkEnd w:id="218"/>
          <w:p>
            <w:pPr>
              <w:spacing w:after="20"/>
              <w:ind w:left="20"/>
              <w:jc w:val="both"/>
            </w:pPr>
            <w:r>
              <w:rPr>
                <w:rFonts w:ascii="Times New Roman"/>
                <w:b w:val="false"/>
                <w:i w:val="false"/>
                <w:color w:val="000000"/>
                <w:sz w:val="20"/>
              </w:rPr>
              <w:t>
площади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1 м2 торговой</w:t>
            </w:r>
          </w:p>
          <w:bookmarkEnd w:id="219"/>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1 машино-</w:t>
            </w:r>
          </w:p>
          <w:bookmarkEnd w:id="220"/>
          <w:p>
            <w:pPr>
              <w:spacing w:after="20"/>
              <w:ind w:left="20"/>
              <w:jc w:val="both"/>
            </w:pPr>
            <w:r>
              <w:rPr>
                <w:rFonts w:ascii="Times New Roman"/>
                <w:b w:val="false"/>
                <w:i w:val="false"/>
                <w:color w:val="000000"/>
                <w:sz w:val="20"/>
              </w:rPr>
              <w:t>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1 рабочее</w:t>
            </w:r>
          </w:p>
          <w:bookmarkEnd w:id="221"/>
          <w:p>
            <w:pPr>
              <w:spacing w:after="20"/>
              <w:ind w:left="20"/>
              <w:jc w:val="both"/>
            </w:pPr>
            <w:r>
              <w:rPr>
                <w:rFonts w:ascii="Times New Roman"/>
                <w:b w:val="false"/>
                <w:i w:val="false"/>
                <w:color w:val="000000"/>
                <w:sz w:val="20"/>
              </w:rPr>
              <w:t>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Прачечные, химчистки, ремонт бытовой</w:t>
            </w:r>
          </w:p>
          <w:bookmarkEnd w:id="222"/>
          <w:p>
            <w:pPr>
              <w:spacing w:after="20"/>
              <w:ind w:left="20"/>
              <w:jc w:val="both"/>
            </w:pPr>
            <w:r>
              <w:rPr>
                <w:rFonts w:ascii="Times New Roman"/>
                <w:b w:val="false"/>
                <w:i w:val="false"/>
                <w:color w:val="000000"/>
                <w:sz w:val="20"/>
              </w:rPr>
              <w:t>
техники, швейные ателье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1 м2 общей</w:t>
            </w:r>
          </w:p>
          <w:bookmarkEnd w:id="223"/>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Мастерские ювелирные, по ремонту обуви,</w:t>
            </w:r>
          </w:p>
          <w:bookmarkEnd w:id="224"/>
          <w:p>
            <w:pPr>
              <w:spacing w:after="20"/>
              <w:ind w:left="20"/>
              <w:jc w:val="both"/>
            </w:pPr>
            <w:r>
              <w:rPr>
                <w:rFonts w:ascii="Times New Roman"/>
                <w:b w:val="false"/>
                <w:i w:val="false"/>
                <w:color w:val="000000"/>
                <w:sz w:val="20"/>
              </w:rPr>
              <w:t>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1 м2 общей</w:t>
            </w:r>
          </w:p>
          <w:bookmarkEnd w:id="225"/>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Мелкий ремонт и услуги (изготовление</w:t>
            </w:r>
          </w:p>
          <w:bookmarkEnd w:id="226"/>
          <w:p>
            <w:pPr>
              <w:spacing w:after="20"/>
              <w:ind w:left="20"/>
              <w:jc w:val="both"/>
            </w:pPr>
            <w:r>
              <w:rPr>
                <w:rFonts w:ascii="Times New Roman"/>
                <w:b w:val="false"/>
                <w:i w:val="false"/>
                <w:color w:val="000000"/>
                <w:sz w:val="20"/>
              </w:rPr>
              <w:t>
ключей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1 рабочее</w:t>
            </w:r>
          </w:p>
          <w:bookmarkEnd w:id="227"/>
          <w:p>
            <w:pPr>
              <w:spacing w:after="20"/>
              <w:ind w:left="20"/>
              <w:jc w:val="both"/>
            </w:pPr>
            <w:r>
              <w:rPr>
                <w:rFonts w:ascii="Times New Roman"/>
                <w:b w:val="false"/>
                <w:i w:val="false"/>
                <w:color w:val="000000"/>
                <w:sz w:val="20"/>
              </w:rPr>
              <w:t>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1 м2 общей</w:t>
            </w:r>
          </w:p>
          <w:bookmarkEnd w:id="228"/>
          <w:p>
            <w:pPr>
              <w:spacing w:after="20"/>
              <w:ind w:left="20"/>
              <w:jc w:val="both"/>
            </w:pPr>
            <w:r>
              <w:rPr>
                <w:rFonts w:ascii="Times New Roman"/>
                <w:b w:val="false"/>
                <w:i w:val="false"/>
                <w:color w:val="000000"/>
                <w:sz w:val="20"/>
              </w:rPr>
              <w:t>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w:t>
            </w:r>
          </w:p>
          <w:bookmarkEnd w:id="229"/>
          <w:p>
            <w:pPr>
              <w:spacing w:after="20"/>
              <w:ind w:left="20"/>
              <w:jc w:val="both"/>
            </w:pPr>
            <w:r>
              <w:rPr>
                <w:rFonts w:ascii="Times New Roman"/>
                <w:b w:val="false"/>
                <w:i w:val="false"/>
                <w:color w:val="000000"/>
                <w:sz w:val="20"/>
              </w:rPr>
              <w:t>
парковые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1000</w:t>
            </w:r>
          </w:p>
          <w:bookmarkEnd w:id="230"/>
          <w:p>
            <w:pPr>
              <w:spacing w:after="20"/>
              <w:ind w:left="20"/>
              <w:jc w:val="both"/>
            </w:pPr>
            <w:r>
              <w:rPr>
                <w:rFonts w:ascii="Times New Roman"/>
                <w:b w:val="false"/>
                <w:i w:val="false"/>
                <w:color w:val="000000"/>
                <w:sz w:val="20"/>
              </w:rPr>
              <w:t>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0" w:id="231"/>
    <w:p>
      <w:pPr>
        <w:spacing w:after="0"/>
        <w:ind w:left="0"/>
        <w:jc w:val="left"/>
      </w:pPr>
      <w:r>
        <w:rPr>
          <w:rFonts w:ascii="Times New Roman"/>
          <w:b/>
          <w:i w:val="false"/>
          <w:color w:val="000000"/>
        </w:rPr>
        <w:t xml:space="preserve"> Часть 4 ОПРЕДЕЛЕНИЕ ТАРИФА ДЛЯ НАСЕЛЕНИЯ НА СБОР, ТРАНСПОРТИРОВКУ, СОРТИРОВКУ И ЗАХОРОНЕНИЕ ТВЕРДЫХ БЫТОВЫХ ОТХОДОВ</w:t>
      </w:r>
    </w:p>
    <w:bookmarkEnd w:id="231"/>
    <w:bookmarkStart w:name="z241" w:id="232"/>
    <w:p>
      <w:pPr>
        <w:spacing w:after="0"/>
        <w:ind w:left="0"/>
        <w:jc w:val="both"/>
      </w:pPr>
      <w:r>
        <w:rPr>
          <w:rFonts w:ascii="Times New Roman"/>
          <w:b w:val="false"/>
          <w:i w:val="false"/>
          <w:color w:val="000000"/>
          <w:sz w:val="28"/>
        </w:rPr>
        <w:t>
      4.1 Методические основы определения тарифа для населения на сбор, транспортировку, сортировку и захоронение твердых бытовых отходов</w:t>
      </w:r>
    </w:p>
    <w:bookmarkEnd w:id="232"/>
    <w:bookmarkStart w:name="z242" w:id="233"/>
    <w:p>
      <w:pPr>
        <w:spacing w:after="0"/>
        <w:ind w:left="0"/>
        <w:jc w:val="both"/>
      </w:pPr>
      <w:r>
        <w:rPr>
          <w:rFonts w:ascii="Times New Roman"/>
          <w:b w:val="false"/>
          <w:i w:val="false"/>
          <w:color w:val="000000"/>
          <w:sz w:val="28"/>
        </w:rPr>
        <w:t>
      Расчет тарифа производится через себестоимость, которая отражает фактические и/или нормативные затраты участников рынка, осуществляющих сбор, транспортировку, сортировку и захоронение ТБО, сгруппированные по статьям калькуляции.</w:t>
      </w:r>
    </w:p>
    <w:bookmarkEnd w:id="233"/>
    <w:bookmarkStart w:name="z243" w:id="234"/>
    <w:p>
      <w:pPr>
        <w:spacing w:after="0"/>
        <w:ind w:left="0"/>
        <w:jc w:val="both"/>
      </w:pPr>
      <w:r>
        <w:rPr>
          <w:rFonts w:ascii="Times New Roman"/>
          <w:b w:val="false"/>
          <w:i w:val="false"/>
          <w:color w:val="000000"/>
          <w:sz w:val="28"/>
        </w:rPr>
        <w:t>
      Полная себестоимость услуг (С) определяется как сумма затрат на выполнение работ по сбору, транспортировке, сортировке и захоронению ТБО, а также обще эксплуатационных и внеэксплуатационных расходов.</w:t>
      </w:r>
    </w:p>
    <w:bookmarkEnd w:id="234"/>
    <w:bookmarkStart w:name="z244" w:id="235"/>
    <w:p>
      <w:pPr>
        <w:spacing w:after="0"/>
        <w:ind w:left="0"/>
        <w:jc w:val="both"/>
      </w:pPr>
      <w:r>
        <w:rPr>
          <w:rFonts w:ascii="Times New Roman"/>
          <w:b w:val="false"/>
          <w:i w:val="false"/>
          <w:color w:val="000000"/>
          <w:sz w:val="28"/>
        </w:rPr>
        <w:t>
      Себестоимость калькуляционной единицы определяется путем суммирования полной себестоимости по сбору и транспортировке ТБО, деленной на объем собранных и вывезенных ТБО, полной себестоимости по сортировке ТБО, деленной на объем сортируемых ТБО, и полной себестоимости по захоронению ТБО, деленной на объем захороненных ТБО.</w:t>
      </w:r>
    </w:p>
    <w:bookmarkEnd w:id="235"/>
    <w:bookmarkStart w:name="z245" w:id="236"/>
    <w:p>
      <w:pPr>
        <w:spacing w:after="0"/>
        <w:ind w:left="0"/>
        <w:jc w:val="both"/>
      </w:pPr>
      <w:r>
        <w:rPr>
          <w:rFonts w:ascii="Times New Roman"/>
          <w:b w:val="false"/>
          <w:i w:val="false"/>
          <w:color w:val="000000"/>
          <w:sz w:val="28"/>
        </w:rPr>
        <w:t>
      Основные показатели работы предприятий по сбору и транспортировке ТБО представлены в приложении 1 к настоящей Методике.</w:t>
      </w:r>
    </w:p>
    <w:bookmarkEnd w:id="236"/>
    <w:bookmarkStart w:name="z246" w:id="237"/>
    <w:p>
      <w:pPr>
        <w:spacing w:after="0"/>
        <w:ind w:left="0"/>
        <w:jc w:val="both"/>
      </w:pPr>
      <w:r>
        <w:rPr>
          <w:rFonts w:ascii="Times New Roman"/>
          <w:b w:val="false"/>
          <w:i w:val="false"/>
          <w:color w:val="000000"/>
          <w:sz w:val="28"/>
        </w:rPr>
        <w:t>
      Форма таблицы для расчета полной себестоимости сбора, транспортировки, сортировки и захоронения ТБО представлена в приложении 2 к настоящей Методике.</w:t>
      </w:r>
    </w:p>
    <w:bookmarkEnd w:id="237"/>
    <w:bookmarkStart w:name="z247" w:id="238"/>
    <w:p>
      <w:pPr>
        <w:spacing w:after="0"/>
        <w:ind w:left="0"/>
        <w:jc w:val="both"/>
      </w:pPr>
      <w:r>
        <w:rPr>
          <w:rFonts w:ascii="Times New Roman"/>
          <w:b w:val="false"/>
          <w:i w:val="false"/>
          <w:color w:val="000000"/>
          <w:sz w:val="28"/>
        </w:rPr>
        <w:t>
      При отсутствии фактически понесенных затрат по сбору, транспортировке, сортировке и захоронению ТБО за четыре квартала, предшествующих расчету тарифа, при его расчете за основу берутся расчеты участников рынка, осуществляющих сбор и транспортировку ТБО в аналогичных (по социально-экономическим условиям) населенных пунктах в пределах одного региона.</w:t>
      </w:r>
    </w:p>
    <w:bookmarkEnd w:id="238"/>
    <w:bookmarkStart w:name="z248" w:id="239"/>
    <w:p>
      <w:pPr>
        <w:spacing w:after="0"/>
        <w:ind w:left="0"/>
        <w:jc w:val="both"/>
      </w:pPr>
      <w:r>
        <w:rPr>
          <w:rFonts w:ascii="Times New Roman"/>
          <w:b w:val="false"/>
          <w:i w:val="false"/>
          <w:color w:val="000000"/>
          <w:sz w:val="28"/>
        </w:rPr>
        <w:t>
      Расчет потребности в финансовых средствах осуществляется по следующим формулам:</w:t>
      </w:r>
    </w:p>
    <w:bookmarkEnd w:id="239"/>
    <w:bookmarkStart w:name="z249" w:id="240"/>
    <w:p>
      <w:pPr>
        <w:spacing w:after="0"/>
        <w:ind w:left="0"/>
        <w:jc w:val="both"/>
      </w:pPr>
      <w:r>
        <w:rPr>
          <w:rFonts w:ascii="Times New Roman"/>
          <w:b w:val="false"/>
          <w:i w:val="false"/>
          <w:color w:val="000000"/>
          <w:sz w:val="28"/>
        </w:rPr>
        <w:t>
      ФС сбор и транспорт = С*(1 + П доп /100), где:</w:t>
      </w:r>
    </w:p>
    <w:bookmarkEnd w:id="240"/>
    <w:bookmarkStart w:name="z250" w:id="241"/>
    <w:p>
      <w:pPr>
        <w:spacing w:after="0"/>
        <w:ind w:left="0"/>
        <w:jc w:val="both"/>
      </w:pPr>
      <w:r>
        <w:rPr>
          <w:rFonts w:ascii="Times New Roman"/>
          <w:b w:val="false"/>
          <w:i w:val="false"/>
          <w:color w:val="000000"/>
          <w:sz w:val="28"/>
        </w:rPr>
        <w:t>
      ФС сбор и транспорт - потребность в финансовых средствах; С - полная себестоимость (затраты);</w:t>
      </w:r>
    </w:p>
    <w:bookmarkEnd w:id="241"/>
    <w:bookmarkStart w:name="z251" w:id="242"/>
    <w:p>
      <w:pPr>
        <w:spacing w:after="0"/>
        <w:ind w:left="0"/>
        <w:jc w:val="both"/>
      </w:pPr>
      <w:r>
        <w:rPr>
          <w:rFonts w:ascii="Times New Roman"/>
          <w:b w:val="false"/>
          <w:i w:val="false"/>
          <w:color w:val="000000"/>
          <w:sz w:val="28"/>
        </w:rPr>
        <w:t>
      П доп- допустимый уровень прибыли. ФС сортир = С *(1 + П доп /100),</w:t>
      </w:r>
    </w:p>
    <w:bookmarkEnd w:id="242"/>
    <w:bookmarkStart w:name="z252" w:id="243"/>
    <w:p>
      <w:pPr>
        <w:spacing w:after="0"/>
        <w:ind w:left="0"/>
        <w:jc w:val="both"/>
      </w:pPr>
      <w:r>
        <w:rPr>
          <w:rFonts w:ascii="Times New Roman"/>
          <w:b w:val="false"/>
          <w:i w:val="false"/>
          <w:color w:val="000000"/>
          <w:sz w:val="28"/>
        </w:rPr>
        <w:t>
      где:</w:t>
      </w:r>
    </w:p>
    <w:bookmarkEnd w:id="243"/>
    <w:bookmarkStart w:name="z253" w:id="244"/>
    <w:p>
      <w:pPr>
        <w:spacing w:after="0"/>
        <w:ind w:left="0"/>
        <w:jc w:val="both"/>
      </w:pPr>
      <w:r>
        <w:rPr>
          <w:rFonts w:ascii="Times New Roman"/>
          <w:b w:val="false"/>
          <w:i w:val="false"/>
          <w:color w:val="000000"/>
          <w:sz w:val="28"/>
        </w:rPr>
        <w:t>
      ФС сортир - потребность в финансовых средствах;</w:t>
      </w:r>
    </w:p>
    <w:bookmarkEnd w:id="244"/>
    <w:bookmarkStart w:name="z254" w:id="245"/>
    <w:p>
      <w:pPr>
        <w:spacing w:after="0"/>
        <w:ind w:left="0"/>
        <w:jc w:val="both"/>
      </w:pPr>
      <w:r>
        <w:rPr>
          <w:rFonts w:ascii="Times New Roman"/>
          <w:b w:val="false"/>
          <w:i w:val="false"/>
          <w:color w:val="000000"/>
          <w:sz w:val="28"/>
        </w:rPr>
        <w:t>
      С - полная себестоимость (затраты); П доп - допустимый уровень прибыли. ФС захор = С *(1 + П доп /100),</w:t>
      </w:r>
    </w:p>
    <w:bookmarkEnd w:id="245"/>
    <w:bookmarkStart w:name="z255" w:id="246"/>
    <w:p>
      <w:pPr>
        <w:spacing w:after="0"/>
        <w:ind w:left="0"/>
        <w:jc w:val="both"/>
      </w:pPr>
      <w:r>
        <w:rPr>
          <w:rFonts w:ascii="Times New Roman"/>
          <w:b w:val="false"/>
          <w:i w:val="false"/>
          <w:color w:val="000000"/>
          <w:sz w:val="28"/>
        </w:rPr>
        <w:t>
      где:</w:t>
      </w:r>
    </w:p>
    <w:bookmarkEnd w:id="246"/>
    <w:bookmarkStart w:name="z256" w:id="247"/>
    <w:p>
      <w:pPr>
        <w:spacing w:after="0"/>
        <w:ind w:left="0"/>
        <w:jc w:val="both"/>
      </w:pPr>
      <w:r>
        <w:rPr>
          <w:rFonts w:ascii="Times New Roman"/>
          <w:b w:val="false"/>
          <w:i w:val="false"/>
          <w:color w:val="000000"/>
          <w:sz w:val="28"/>
        </w:rPr>
        <w:t>
      ФС захор - потребность в финансовых средствах; С - полная себестоимость (затраты);</w:t>
      </w:r>
    </w:p>
    <w:bookmarkEnd w:id="247"/>
    <w:bookmarkStart w:name="z257" w:id="248"/>
    <w:p>
      <w:pPr>
        <w:spacing w:after="0"/>
        <w:ind w:left="0"/>
        <w:jc w:val="both"/>
      </w:pPr>
      <w:r>
        <w:rPr>
          <w:rFonts w:ascii="Times New Roman"/>
          <w:b w:val="false"/>
          <w:i w:val="false"/>
          <w:color w:val="000000"/>
          <w:sz w:val="28"/>
        </w:rPr>
        <w:t>
      П доп - допустимый уровень прибыли.</w:t>
      </w:r>
    </w:p>
    <w:bookmarkEnd w:id="248"/>
    <w:bookmarkStart w:name="z258" w:id="249"/>
    <w:p>
      <w:pPr>
        <w:spacing w:after="0"/>
        <w:ind w:left="0"/>
        <w:jc w:val="both"/>
      </w:pPr>
      <w:r>
        <w:rPr>
          <w:rFonts w:ascii="Times New Roman"/>
          <w:b w:val="false"/>
          <w:i w:val="false"/>
          <w:color w:val="000000"/>
          <w:sz w:val="28"/>
        </w:rPr>
        <w:t>
      Допустимый уровень прибыли (П доп) определяется на уровне не выше ставки рефинансирования Национального Банка Республики Казахстан на дату расчета тарифа.</w:t>
      </w:r>
    </w:p>
    <w:bookmarkEnd w:id="249"/>
    <w:bookmarkStart w:name="z259" w:id="250"/>
    <w:p>
      <w:pPr>
        <w:spacing w:after="0"/>
        <w:ind w:left="0"/>
        <w:jc w:val="both"/>
      </w:pPr>
      <w:r>
        <w:rPr>
          <w:rFonts w:ascii="Times New Roman"/>
          <w:b w:val="false"/>
          <w:i w:val="false"/>
          <w:color w:val="000000"/>
          <w:sz w:val="28"/>
        </w:rPr>
        <w:t>
      Полная потребность в финансовых средствах для оказания услуг по сбору, транспортировке, сортировке и захоронению ТБО определяется по формуле:</w:t>
      </w:r>
    </w:p>
    <w:bookmarkEnd w:id="250"/>
    <w:bookmarkStart w:name="z260" w:id="251"/>
    <w:p>
      <w:pPr>
        <w:spacing w:after="0"/>
        <w:ind w:left="0"/>
        <w:jc w:val="both"/>
      </w:pPr>
      <w:r>
        <w:rPr>
          <w:rFonts w:ascii="Times New Roman"/>
          <w:b w:val="false"/>
          <w:i w:val="false"/>
          <w:color w:val="000000"/>
          <w:sz w:val="28"/>
        </w:rPr>
        <w:t>
      ФС общ = ФС сбор и транспорт + ФС сортир + ФС захор</w:t>
      </w:r>
    </w:p>
    <w:bookmarkEnd w:id="251"/>
    <w:bookmarkStart w:name="z261" w:id="252"/>
    <w:p>
      <w:pPr>
        <w:spacing w:after="0"/>
        <w:ind w:left="0"/>
        <w:jc w:val="both"/>
      </w:pPr>
      <w:r>
        <w:rPr>
          <w:rFonts w:ascii="Times New Roman"/>
          <w:b w:val="false"/>
          <w:i w:val="false"/>
          <w:color w:val="000000"/>
          <w:sz w:val="28"/>
        </w:rPr>
        <w:t>
      В случае отсутствия одной или нескольких услуг, используется значение - 0.</w:t>
      </w:r>
    </w:p>
    <w:bookmarkEnd w:id="252"/>
    <w:bookmarkStart w:name="z262" w:id="253"/>
    <w:p>
      <w:pPr>
        <w:spacing w:after="0"/>
        <w:ind w:left="0"/>
        <w:jc w:val="both"/>
      </w:pPr>
      <w:r>
        <w:rPr>
          <w:rFonts w:ascii="Times New Roman"/>
          <w:b w:val="false"/>
          <w:i w:val="false"/>
          <w:color w:val="000000"/>
          <w:sz w:val="28"/>
        </w:rPr>
        <w:t>
      Для единообразия использования и учета затраты учитываются на объем отходов (м3). Для перевода массы в объем используется следующая формула:</w:t>
      </w:r>
    </w:p>
    <w:bookmarkEnd w:id="253"/>
    <w:bookmarkStart w:name="z263" w:id="254"/>
    <w:p>
      <w:pPr>
        <w:spacing w:after="0"/>
        <w:ind w:left="0"/>
        <w:jc w:val="both"/>
      </w:pPr>
      <w:r>
        <w:rPr>
          <w:rFonts w:ascii="Times New Roman"/>
          <w:b w:val="false"/>
          <w:i w:val="false"/>
          <w:color w:val="000000"/>
          <w:sz w:val="28"/>
        </w:rPr>
        <w:t>
      Количество кубометров = Масса (тонн) / Плотность ТБО</w:t>
      </w:r>
    </w:p>
    <w:bookmarkEnd w:id="254"/>
    <w:bookmarkStart w:name="z264" w:id="255"/>
    <w:p>
      <w:pPr>
        <w:spacing w:after="0"/>
        <w:ind w:left="0"/>
        <w:jc w:val="both"/>
      </w:pPr>
      <w:r>
        <w:rPr>
          <w:rFonts w:ascii="Times New Roman"/>
          <w:b w:val="false"/>
          <w:i w:val="false"/>
          <w:color w:val="000000"/>
          <w:sz w:val="28"/>
        </w:rPr>
        <w:t>
      Таблица плотности ТБО представлена в приложении 3 к настоящей Методике. Годовой тариф на единицу (объем) ТБО рассчитывается следующим образом: где:</w:t>
      </w:r>
    </w:p>
    <w:bookmarkEnd w:id="255"/>
    <w:bookmarkStart w:name="z265" w:id="256"/>
    <w:p>
      <w:pPr>
        <w:spacing w:after="0"/>
        <w:ind w:left="0"/>
        <w:jc w:val="both"/>
      </w:pPr>
      <w:r>
        <w:rPr>
          <w:rFonts w:ascii="Times New Roman"/>
          <w:b w:val="false"/>
          <w:i w:val="false"/>
          <w:color w:val="000000"/>
          <w:sz w:val="28"/>
        </w:rPr>
        <w:t>
      Т - годовой тариф за единицу (1 м3) ТБО, тенге;</w:t>
      </w:r>
    </w:p>
    <w:bookmarkEnd w:id="256"/>
    <w:bookmarkStart w:name="z266" w:id="257"/>
    <w:p>
      <w:pPr>
        <w:spacing w:after="0"/>
        <w:ind w:left="0"/>
        <w:jc w:val="both"/>
      </w:pPr>
      <w:r>
        <w:rPr>
          <w:rFonts w:ascii="Times New Roman"/>
          <w:b w:val="false"/>
          <w:i w:val="false"/>
          <w:color w:val="000000"/>
          <w:sz w:val="28"/>
        </w:rPr>
        <w:t>
      ФС сбор и транспорт - потребность в финансовых средствах для оказания услуг по сбору и транспортировке ТБО в год, тенге;</w:t>
      </w:r>
    </w:p>
    <w:bookmarkEnd w:id="257"/>
    <w:bookmarkStart w:name="z267" w:id="258"/>
    <w:p>
      <w:pPr>
        <w:spacing w:after="0"/>
        <w:ind w:left="0"/>
        <w:jc w:val="both"/>
      </w:pPr>
      <w:r>
        <w:rPr>
          <w:rFonts w:ascii="Times New Roman"/>
          <w:b w:val="false"/>
          <w:i w:val="false"/>
          <w:color w:val="000000"/>
          <w:sz w:val="28"/>
        </w:rPr>
        <w:t>
      О сбор и транспорт - объем собранных и вывезенных ТБО в год, м3;</w:t>
      </w:r>
    </w:p>
    <w:bookmarkEnd w:id="258"/>
    <w:bookmarkStart w:name="z268" w:id="259"/>
    <w:p>
      <w:pPr>
        <w:spacing w:after="0"/>
        <w:ind w:left="0"/>
        <w:jc w:val="both"/>
      </w:pPr>
      <w:r>
        <w:rPr>
          <w:rFonts w:ascii="Times New Roman"/>
          <w:b w:val="false"/>
          <w:i w:val="false"/>
          <w:color w:val="000000"/>
          <w:sz w:val="28"/>
        </w:rPr>
        <w:t>
      ФС сортир - потребность в финансовых средствах для оказания услуг по сортировке ТБО в год, тенге;</w:t>
      </w:r>
    </w:p>
    <w:bookmarkEnd w:id="259"/>
    <w:bookmarkStart w:name="z269" w:id="260"/>
    <w:p>
      <w:pPr>
        <w:spacing w:after="0"/>
        <w:ind w:left="0"/>
        <w:jc w:val="both"/>
      </w:pPr>
      <w:r>
        <w:rPr>
          <w:rFonts w:ascii="Times New Roman"/>
          <w:b w:val="false"/>
          <w:i w:val="false"/>
          <w:color w:val="000000"/>
          <w:sz w:val="28"/>
        </w:rPr>
        <w:t>
      О сортир - объем ТБО, направляемый на сортировку в год, м3;</w:t>
      </w:r>
    </w:p>
    <w:bookmarkEnd w:id="260"/>
    <w:bookmarkStart w:name="z270" w:id="261"/>
    <w:p>
      <w:pPr>
        <w:spacing w:after="0"/>
        <w:ind w:left="0"/>
        <w:jc w:val="both"/>
      </w:pPr>
      <w:r>
        <w:rPr>
          <w:rFonts w:ascii="Times New Roman"/>
          <w:b w:val="false"/>
          <w:i w:val="false"/>
          <w:color w:val="000000"/>
          <w:sz w:val="28"/>
        </w:rPr>
        <w:t>
      ФС захор - потребность в финансовых средствах для оказания услуг по захоронению ТБО в год, тенге;</w:t>
      </w:r>
    </w:p>
    <w:bookmarkEnd w:id="261"/>
    <w:bookmarkStart w:name="z271" w:id="262"/>
    <w:p>
      <w:pPr>
        <w:spacing w:after="0"/>
        <w:ind w:left="0"/>
        <w:jc w:val="both"/>
      </w:pPr>
      <w:r>
        <w:rPr>
          <w:rFonts w:ascii="Times New Roman"/>
          <w:b w:val="false"/>
          <w:i w:val="false"/>
          <w:color w:val="000000"/>
          <w:sz w:val="28"/>
        </w:rPr>
        <w:t>
      О захор - объем захороненных ТБО в год, м3.</w:t>
      </w:r>
    </w:p>
    <w:bookmarkEnd w:id="262"/>
    <w:bookmarkStart w:name="z272" w:id="263"/>
    <w:p>
      <w:pPr>
        <w:spacing w:after="0"/>
        <w:ind w:left="0"/>
        <w:jc w:val="both"/>
      </w:pPr>
      <w:r>
        <w:rPr>
          <w:rFonts w:ascii="Times New Roman"/>
          <w:b w:val="false"/>
          <w:i w:val="false"/>
          <w:color w:val="000000"/>
          <w:sz w:val="28"/>
        </w:rPr>
        <w:t>
      Месячный тариф на одного жителя определяется по следующей формуле: где:</w:t>
      </w:r>
    </w:p>
    <w:bookmarkEnd w:id="263"/>
    <w:bookmarkStart w:name="z273" w:id="264"/>
    <w:p>
      <w:pPr>
        <w:spacing w:after="0"/>
        <w:ind w:left="0"/>
        <w:jc w:val="both"/>
      </w:pPr>
      <w:r>
        <w:rPr>
          <w:rFonts w:ascii="Times New Roman"/>
          <w:b w:val="false"/>
          <w:i w:val="false"/>
          <w:color w:val="000000"/>
          <w:sz w:val="28"/>
        </w:rPr>
        <w:t>
      Т м - месячный тариф на одного жителя ТБО, тенге;</w:t>
      </w:r>
    </w:p>
    <w:bookmarkEnd w:id="264"/>
    <w:bookmarkStart w:name="z274" w:id="265"/>
    <w:p>
      <w:pPr>
        <w:spacing w:after="0"/>
        <w:ind w:left="0"/>
        <w:jc w:val="both"/>
      </w:pPr>
      <w:r>
        <w:rPr>
          <w:rFonts w:ascii="Times New Roman"/>
          <w:b w:val="false"/>
          <w:i w:val="false"/>
          <w:color w:val="000000"/>
          <w:sz w:val="28"/>
        </w:rPr>
        <w:t>
      Н - норма образования и накопления коммунальных отходов на одного жителя, м3.</w:t>
      </w:r>
    </w:p>
    <w:bookmarkEnd w:id="265"/>
    <w:bookmarkStart w:name="z275" w:id="266"/>
    <w:p>
      <w:pPr>
        <w:spacing w:after="0"/>
        <w:ind w:left="0"/>
        <w:jc w:val="both"/>
      </w:pPr>
      <w:r>
        <w:rPr>
          <w:rFonts w:ascii="Times New Roman"/>
          <w:b w:val="false"/>
          <w:i w:val="false"/>
          <w:color w:val="000000"/>
          <w:sz w:val="28"/>
        </w:rPr>
        <w:t>
      Норма образования и накопления коммунальных отходов на одного жителя рассчитывается согласно приказу Министра экологии, геологии и природных ресурсов</w:t>
      </w:r>
    </w:p>
    <w:bookmarkEnd w:id="266"/>
    <w:bookmarkStart w:name="z276" w:id="267"/>
    <w:p>
      <w:pPr>
        <w:spacing w:after="0"/>
        <w:ind w:left="0"/>
        <w:jc w:val="both"/>
      </w:pPr>
      <w:r>
        <w:rPr>
          <w:rFonts w:ascii="Times New Roman"/>
          <w:b w:val="false"/>
          <w:i w:val="false"/>
          <w:color w:val="000000"/>
          <w:sz w:val="28"/>
        </w:rPr>
        <w:t xml:space="preserve">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xml:space="preserve">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24212).</w:t>
      </w:r>
    </w:p>
    <w:bookmarkEnd w:id="267"/>
    <w:bookmarkStart w:name="z277" w:id="268"/>
    <w:p>
      <w:pPr>
        <w:spacing w:after="0"/>
        <w:ind w:left="0"/>
        <w:jc w:val="both"/>
      </w:pPr>
      <w:r>
        <w:rPr>
          <w:rFonts w:ascii="Times New Roman"/>
          <w:b w:val="false"/>
          <w:i w:val="false"/>
          <w:color w:val="000000"/>
          <w:sz w:val="28"/>
        </w:rPr>
        <w:t>
      Для расчета тарифа местные исполнительные органы запрашивают у участников рынка, осуществляющих сбор, транспортировку, сортировку и захоронение ТБО, следующие документы за отчетный период:</w:t>
      </w:r>
    </w:p>
    <w:bookmarkEnd w:id="268"/>
    <w:bookmarkStart w:name="z278" w:id="269"/>
    <w:p>
      <w:pPr>
        <w:spacing w:after="0"/>
        <w:ind w:left="0"/>
        <w:jc w:val="both"/>
      </w:pPr>
      <w:r>
        <w:rPr>
          <w:rFonts w:ascii="Times New Roman"/>
          <w:b w:val="false"/>
          <w:i w:val="false"/>
          <w:color w:val="000000"/>
          <w:sz w:val="28"/>
        </w:rPr>
        <w:t>
      1)расчетную ведомость по заработной плате;</w:t>
      </w:r>
    </w:p>
    <w:bookmarkEnd w:id="269"/>
    <w:bookmarkStart w:name="z279" w:id="270"/>
    <w:p>
      <w:pPr>
        <w:spacing w:after="0"/>
        <w:ind w:left="0"/>
        <w:jc w:val="both"/>
      </w:pPr>
      <w:r>
        <w:rPr>
          <w:rFonts w:ascii="Times New Roman"/>
          <w:b w:val="false"/>
          <w:i w:val="false"/>
          <w:color w:val="000000"/>
          <w:sz w:val="28"/>
        </w:rPr>
        <w:t>
      2)ведомость начисления амортизации на основные средства за отчетный период, в разрезе каждого основного средства, задействованного при осуществлении сбора, транспортировки, сортировки и захоронения ТБО;</w:t>
      </w:r>
    </w:p>
    <w:bookmarkEnd w:id="270"/>
    <w:bookmarkStart w:name="z280" w:id="271"/>
    <w:p>
      <w:pPr>
        <w:spacing w:after="0"/>
        <w:ind w:left="0"/>
        <w:jc w:val="both"/>
      </w:pPr>
      <w:r>
        <w:rPr>
          <w:rFonts w:ascii="Times New Roman"/>
          <w:b w:val="false"/>
          <w:i w:val="false"/>
          <w:color w:val="000000"/>
          <w:sz w:val="28"/>
        </w:rPr>
        <w:t>
      3)ведомость по списанию сырья и материалов, использованных при осуществлении сбора, транспортировки, сортировки и захоронения ТБО, с обязательным указанием наименования, количества и суммы;</w:t>
      </w:r>
    </w:p>
    <w:bookmarkEnd w:id="271"/>
    <w:bookmarkStart w:name="z281" w:id="272"/>
    <w:p>
      <w:pPr>
        <w:spacing w:after="0"/>
        <w:ind w:left="0"/>
        <w:jc w:val="both"/>
      </w:pPr>
      <w:r>
        <w:rPr>
          <w:rFonts w:ascii="Times New Roman"/>
          <w:b w:val="false"/>
          <w:i w:val="false"/>
          <w:color w:val="000000"/>
          <w:sz w:val="28"/>
        </w:rPr>
        <w:t>
      4)ведомости по основным (расходы на сырье, основные материалы, топливо и энергию, основная заработная плата) и накладным (общепроизводственные, общехозяйственные, внепроизводственные) расходам.</w:t>
      </w:r>
    </w:p>
    <w:bookmarkEnd w:id="272"/>
    <w:bookmarkStart w:name="z282" w:id="273"/>
    <w:p>
      <w:pPr>
        <w:spacing w:after="0"/>
        <w:ind w:left="0"/>
        <w:jc w:val="both"/>
      </w:pPr>
      <w:r>
        <w:rPr>
          <w:rFonts w:ascii="Times New Roman"/>
          <w:b w:val="false"/>
          <w:i w:val="false"/>
          <w:color w:val="000000"/>
          <w:sz w:val="28"/>
        </w:rPr>
        <w:t>
      4.2 Расчет потребности финансовых средств на сбор, транспортировку твердых бытовых отходов</w:t>
      </w:r>
    </w:p>
    <w:bookmarkEnd w:id="273"/>
    <w:bookmarkStart w:name="z283" w:id="274"/>
    <w:p>
      <w:pPr>
        <w:spacing w:after="0"/>
        <w:ind w:left="0"/>
        <w:jc w:val="both"/>
      </w:pPr>
      <w:r>
        <w:rPr>
          <w:rFonts w:ascii="Times New Roman"/>
          <w:b w:val="false"/>
          <w:i w:val="false"/>
          <w:color w:val="000000"/>
          <w:sz w:val="28"/>
        </w:rPr>
        <w:t xml:space="preserve">
      Расчет произведен согласно Методике расчета тарифа, для населения на сбор, транспортировку, сортировку и захоронение твердых бытовых отходов утвержденной Приказом Министра экологии, геологии и природных ресурсов Республики Казахстан от 14 сентября 2021 года </w:t>
      </w:r>
      <w:r>
        <w:rPr>
          <w:rFonts w:ascii="Times New Roman"/>
          <w:b w:val="false"/>
          <w:i w:val="false"/>
          <w:color w:val="000000"/>
          <w:sz w:val="28"/>
        </w:rPr>
        <w:t>№ 377</w:t>
      </w:r>
      <w:r>
        <w:rPr>
          <w:rFonts w:ascii="Times New Roman"/>
          <w:b w:val="false"/>
          <w:i w:val="false"/>
          <w:color w:val="000000"/>
          <w:sz w:val="28"/>
        </w:rPr>
        <w:t>.</w:t>
      </w:r>
    </w:p>
    <w:bookmarkEnd w:id="274"/>
    <w:bookmarkStart w:name="z284" w:id="275"/>
    <w:p>
      <w:pPr>
        <w:spacing w:after="0"/>
        <w:ind w:left="0"/>
        <w:jc w:val="both"/>
      </w:pPr>
      <w:r>
        <w:rPr>
          <w:rFonts w:ascii="Times New Roman"/>
          <w:b w:val="false"/>
          <w:i w:val="false"/>
          <w:color w:val="000000"/>
          <w:sz w:val="28"/>
        </w:rPr>
        <w:t xml:space="preserve">
      Основные показатели работы предприятий по сбору и транспортировке ТБО приведены в </w:t>
      </w:r>
      <w:r>
        <w:rPr>
          <w:rFonts w:ascii="Times New Roman"/>
          <w:b w:val="false"/>
          <w:i w:val="false"/>
          <w:color w:val="000000"/>
          <w:sz w:val="28"/>
        </w:rPr>
        <w:t>таблице 4.2.1</w:t>
      </w:r>
      <w:r>
        <w:rPr>
          <w:rFonts w:ascii="Times New Roman"/>
          <w:b w:val="false"/>
          <w:i w:val="false"/>
          <w:color w:val="000000"/>
          <w:sz w:val="28"/>
        </w:rPr>
        <w:t>.</w:t>
      </w:r>
    </w:p>
    <w:bookmarkEnd w:id="275"/>
    <w:bookmarkStart w:name="z285" w:id="276"/>
    <w:p>
      <w:pPr>
        <w:spacing w:after="0"/>
        <w:ind w:left="0"/>
        <w:jc w:val="both"/>
      </w:pPr>
      <w:r>
        <w:rPr>
          <w:rFonts w:ascii="Times New Roman"/>
          <w:b w:val="false"/>
          <w:i w:val="false"/>
          <w:color w:val="000000"/>
          <w:sz w:val="28"/>
        </w:rPr>
        <w:t>
      Таблица 4.2.1 - Основные показатели работы предприятий по сбору и транспортировке ТБО</w:t>
      </w:r>
    </w:p>
    <w:bookmarkEnd w:id="276"/>
    <w:bookmarkStart w:name="z286" w:id="277"/>
    <w:p>
      <w:pPr>
        <w:spacing w:after="0"/>
        <w:ind w:left="0"/>
        <w:jc w:val="both"/>
      </w:pPr>
      <w:r>
        <w:rPr>
          <w:rFonts w:ascii="Times New Roman"/>
          <w:b w:val="false"/>
          <w:i w:val="false"/>
          <w:color w:val="000000"/>
          <w:sz w:val="28"/>
        </w:rPr>
        <w:t>
      ИП "Тазалык Жетысу"</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 за отчетный период (указать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транспортных средств, всего, в том числе по маркам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транспортных средств по маркам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рейсов с ТБО, всего, в том числе по маркам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Количество ТБО, загружаемых в транспортные средства за 1 рейс, всего, в</w:t>
            </w:r>
          </w:p>
          <w:bookmarkEnd w:id="278"/>
          <w:p>
            <w:pPr>
              <w:spacing w:after="20"/>
              <w:ind w:left="20"/>
              <w:jc w:val="both"/>
            </w:pPr>
            <w:r>
              <w:rPr>
                <w:rFonts w:ascii="Times New Roman"/>
                <w:b w:val="false"/>
                <w:i w:val="false"/>
                <w:color w:val="000000"/>
                <w:sz w:val="20"/>
              </w:rPr>
              <w:t>
том числе по маркам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Вывезено ТБО, всего, в том числе по маркам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транспортных средств, всего, в том числе по маркам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79"/>
    <w:p>
      <w:pPr>
        <w:spacing w:after="0"/>
        <w:ind w:left="0"/>
        <w:jc w:val="both"/>
      </w:pPr>
      <w:r>
        <w:rPr>
          <w:rFonts w:ascii="Times New Roman"/>
          <w:b w:val="false"/>
          <w:i w:val="false"/>
          <w:color w:val="000000"/>
          <w:sz w:val="28"/>
        </w:rPr>
        <w:t>
      ТОО "Тазалык Коксу"</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 за отчетный период (указать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транспортных средств, всего, в том числе по маркам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транспортных средств по маркам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смены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рейсов с ТБО, всего, в том числе по маркам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Количество ТБО, загружаемых в транспортные средства за 1 рейс, всего, в</w:t>
            </w:r>
          </w:p>
          <w:bookmarkEnd w:id="280"/>
          <w:p>
            <w:pPr>
              <w:spacing w:after="20"/>
              <w:ind w:left="20"/>
              <w:jc w:val="both"/>
            </w:pPr>
            <w:r>
              <w:rPr>
                <w:rFonts w:ascii="Times New Roman"/>
                <w:b w:val="false"/>
                <w:i w:val="false"/>
                <w:color w:val="000000"/>
                <w:sz w:val="20"/>
              </w:rPr>
              <w:t>
том числе по маркам машин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Вывезено ТБО, всего, в том числе по маркам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транспортных средств, всего, в том числе по маркам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16237,5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81"/>
    <w:p>
      <w:pPr>
        <w:spacing w:after="0"/>
        <w:ind w:left="0"/>
        <w:jc w:val="both"/>
      </w:pPr>
      <w:r>
        <w:rPr>
          <w:rFonts w:ascii="Times New Roman"/>
          <w:b w:val="false"/>
          <w:i w:val="false"/>
          <w:color w:val="000000"/>
          <w:sz w:val="28"/>
        </w:rPr>
        <w:t>
      Таблица 4.2.2 Полная себестоимость сбора и транспортировке ТБО</w:t>
      </w:r>
    </w:p>
    <w:bookmarkEnd w:id="281"/>
    <w:bookmarkStart w:name="z291" w:id="282"/>
    <w:p>
      <w:pPr>
        <w:spacing w:after="0"/>
        <w:ind w:left="0"/>
        <w:jc w:val="both"/>
      </w:pPr>
      <w:r>
        <w:rPr>
          <w:rFonts w:ascii="Times New Roman"/>
          <w:b w:val="false"/>
          <w:i w:val="false"/>
          <w:color w:val="000000"/>
          <w:sz w:val="28"/>
        </w:rPr>
        <w:t>
      ИП "Тазалык Жетысу"</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3"/>
          <w:p>
            <w:pPr>
              <w:spacing w:after="20"/>
              <w:ind w:left="20"/>
              <w:jc w:val="both"/>
            </w:pPr>
            <w:r>
              <w:rPr>
                <w:rFonts w:ascii="Times New Roman"/>
                <w:b w:val="false"/>
                <w:i w:val="false"/>
                <w:color w:val="000000"/>
                <w:sz w:val="20"/>
              </w:rPr>
              <w:t>
Затраты и</w:t>
            </w:r>
          </w:p>
          <w:bookmarkEnd w:id="283"/>
          <w:p>
            <w:pPr>
              <w:spacing w:after="20"/>
              <w:ind w:left="20"/>
              <w:jc w:val="both"/>
            </w:pPr>
            <w:r>
              <w:rPr>
                <w:rFonts w:ascii="Times New Roman"/>
                <w:b w:val="false"/>
                <w:i w:val="false"/>
                <w:color w:val="000000"/>
                <w:sz w:val="20"/>
              </w:rPr>
              <w:t>
себестоимость, тенге/год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Полная себестоимость сбора и транспортировки ТБО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4"/>
          <w:p>
            <w:pPr>
              <w:spacing w:after="20"/>
              <w:ind w:left="20"/>
              <w:jc w:val="both"/>
            </w:pPr>
            <w:r>
              <w:rPr>
                <w:rFonts w:ascii="Times New Roman"/>
                <w:b w:val="false"/>
                <w:i w:val="false"/>
                <w:color w:val="000000"/>
                <w:sz w:val="20"/>
              </w:rPr>
              <w:t>
Затраты на сбор и транспортировку ТБО,</w:t>
            </w:r>
          </w:p>
          <w:bookmarkEnd w:id="284"/>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материалы и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5"/>
          <w:p>
            <w:pPr>
              <w:spacing w:after="20"/>
              <w:ind w:left="20"/>
              <w:jc w:val="both"/>
            </w:pPr>
            <w:r>
              <w:rPr>
                <w:rFonts w:ascii="Times New Roman"/>
                <w:b w:val="false"/>
                <w:i w:val="false"/>
                <w:color w:val="000000"/>
                <w:sz w:val="20"/>
              </w:rPr>
              <w:t>
Затраты на техническое обслуживание и ремонт специальных машин и оборудования по сбору и</w:t>
            </w:r>
          </w:p>
          <w:bookmarkEnd w:id="285"/>
          <w:p>
            <w:pPr>
              <w:spacing w:after="20"/>
              <w:ind w:left="20"/>
              <w:jc w:val="both"/>
            </w:pPr>
            <w:r>
              <w:rPr>
                <w:rFonts w:ascii="Times New Roman"/>
                <w:b w:val="false"/>
                <w:i w:val="false"/>
                <w:color w:val="000000"/>
                <w:sz w:val="20"/>
              </w:rPr>
              <w:t>
транспортировки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6"/>
          <w:p>
            <w:pPr>
              <w:spacing w:after="20"/>
              <w:ind w:left="20"/>
              <w:jc w:val="both"/>
            </w:pPr>
            <w:r>
              <w:rPr>
                <w:rFonts w:ascii="Times New Roman"/>
                <w:b w:val="false"/>
                <w:i w:val="false"/>
                <w:color w:val="000000"/>
                <w:sz w:val="20"/>
              </w:rPr>
              <w:t>
Расходы по содержанию зданий и</w:t>
            </w:r>
          </w:p>
          <w:bookmarkEnd w:id="286"/>
          <w:p>
            <w:pPr>
              <w:spacing w:after="20"/>
              <w:ind w:left="20"/>
              <w:jc w:val="both"/>
            </w:pPr>
            <w:r>
              <w:rPr>
                <w:rFonts w:ascii="Times New Roman"/>
                <w:b w:val="false"/>
                <w:i w:val="false"/>
                <w:color w:val="000000"/>
                <w:sz w:val="20"/>
              </w:rPr>
              <w:t>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7"/>
          <w:p>
            <w:pPr>
              <w:spacing w:after="20"/>
              <w:ind w:left="20"/>
              <w:jc w:val="both"/>
            </w:pPr>
            <w:r>
              <w:rPr>
                <w:rFonts w:ascii="Times New Roman"/>
                <w:b w:val="false"/>
                <w:i w:val="false"/>
                <w:color w:val="000000"/>
                <w:sz w:val="20"/>
              </w:rPr>
              <w:t>
Полная себестоимость сбора и</w:t>
            </w:r>
          </w:p>
          <w:bookmarkEnd w:id="287"/>
          <w:p>
            <w:pPr>
              <w:spacing w:after="20"/>
              <w:ind w:left="20"/>
              <w:jc w:val="both"/>
            </w:pPr>
            <w:r>
              <w:rPr>
                <w:rFonts w:ascii="Times New Roman"/>
                <w:b w:val="false"/>
                <w:i w:val="false"/>
                <w:color w:val="000000"/>
                <w:sz w:val="20"/>
              </w:rPr>
              <w:t>
транспортировки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88"/>
    <w:p>
      <w:pPr>
        <w:spacing w:after="0"/>
        <w:ind w:left="0"/>
        <w:jc w:val="both"/>
      </w:pPr>
      <w:r>
        <w:rPr>
          <w:rFonts w:ascii="Times New Roman"/>
          <w:b w:val="false"/>
          <w:i w:val="false"/>
          <w:color w:val="000000"/>
          <w:sz w:val="28"/>
        </w:rPr>
        <w:t>
      ТОО "Тазалык Коксу"</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9"/>
          <w:p>
            <w:pPr>
              <w:spacing w:after="20"/>
              <w:ind w:left="20"/>
              <w:jc w:val="both"/>
            </w:pPr>
            <w:r>
              <w:rPr>
                <w:rFonts w:ascii="Times New Roman"/>
                <w:b w:val="false"/>
                <w:i w:val="false"/>
                <w:color w:val="000000"/>
                <w:sz w:val="20"/>
              </w:rPr>
              <w:t>
Затраты и</w:t>
            </w:r>
          </w:p>
          <w:bookmarkEnd w:id="289"/>
          <w:p>
            <w:pPr>
              <w:spacing w:after="20"/>
              <w:ind w:left="20"/>
              <w:jc w:val="both"/>
            </w:pPr>
            <w:r>
              <w:rPr>
                <w:rFonts w:ascii="Times New Roman"/>
                <w:b w:val="false"/>
                <w:i w:val="false"/>
                <w:color w:val="000000"/>
                <w:sz w:val="20"/>
              </w:rPr>
              <w:t>
себестоимость, тенге/год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Полная себестоимость сбора и транспортировки ТБО</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Затраты на сбор и транспортировку ТБО,</w:t>
            </w:r>
          </w:p>
          <w:bookmarkEnd w:id="290"/>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9 559 476,00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материалы и сырье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1"/>
          <w:p>
            <w:pPr>
              <w:spacing w:after="20"/>
              <w:ind w:left="20"/>
              <w:jc w:val="both"/>
            </w:pPr>
            <w:r>
              <w:rPr>
                <w:rFonts w:ascii="Times New Roman"/>
                <w:b w:val="false"/>
                <w:i w:val="false"/>
                <w:color w:val="000000"/>
                <w:sz w:val="20"/>
              </w:rPr>
              <w:t>
Затраты на техническое обслуживание и ремонт специальных машин и</w:t>
            </w:r>
          </w:p>
          <w:bookmarkEnd w:id="291"/>
          <w:p>
            <w:pPr>
              <w:spacing w:after="20"/>
              <w:ind w:left="20"/>
              <w:jc w:val="both"/>
            </w:pPr>
            <w:r>
              <w:rPr>
                <w:rFonts w:ascii="Times New Roman"/>
                <w:b w:val="false"/>
                <w:i w:val="false"/>
                <w:color w:val="000000"/>
                <w:sz w:val="20"/>
              </w:rPr>
              <w:t>
оборудования по сбору и транспортировки ТБО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Расходы по содержанию зданий и</w:t>
            </w:r>
          </w:p>
          <w:bookmarkEnd w:id="292"/>
          <w:p>
            <w:pPr>
              <w:spacing w:after="20"/>
              <w:ind w:left="20"/>
              <w:jc w:val="both"/>
            </w:pPr>
            <w:r>
              <w:rPr>
                <w:rFonts w:ascii="Times New Roman"/>
                <w:b w:val="false"/>
                <w:i w:val="false"/>
                <w:color w:val="000000"/>
                <w:sz w:val="20"/>
              </w:rPr>
              <w:t>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Полная себестоимость сбора и</w:t>
            </w:r>
          </w:p>
          <w:bookmarkEnd w:id="293"/>
          <w:p>
            <w:pPr>
              <w:spacing w:after="20"/>
              <w:ind w:left="20"/>
              <w:jc w:val="both"/>
            </w:pPr>
            <w:r>
              <w:rPr>
                <w:rFonts w:ascii="Times New Roman"/>
                <w:b w:val="false"/>
                <w:i w:val="false"/>
                <w:color w:val="000000"/>
                <w:sz w:val="20"/>
              </w:rPr>
              <w:t>
транспортировки ТБО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4"/>
    <w:p>
      <w:pPr>
        <w:spacing w:after="0"/>
        <w:ind w:left="0"/>
        <w:jc w:val="both"/>
      </w:pPr>
      <w:r>
        <w:rPr>
          <w:rFonts w:ascii="Times New Roman"/>
          <w:b w:val="false"/>
          <w:i w:val="false"/>
          <w:color w:val="000000"/>
          <w:sz w:val="28"/>
        </w:rPr>
        <w:t>
      * Согласно сведениям, представленной организацией занимающейся сбором и транспортировкой ТБО.</w:t>
      </w:r>
    </w:p>
    <w:bookmarkEnd w:id="294"/>
    <w:bookmarkStart w:name="z304" w:id="295"/>
    <w:p>
      <w:pPr>
        <w:spacing w:after="0"/>
        <w:ind w:left="0"/>
        <w:jc w:val="both"/>
      </w:pPr>
      <w:r>
        <w:rPr>
          <w:rFonts w:ascii="Times New Roman"/>
          <w:b w:val="false"/>
          <w:i w:val="false"/>
          <w:color w:val="000000"/>
          <w:sz w:val="28"/>
        </w:rPr>
        <w:t>
      Расчет потребности в финансовых средствах осуществляется по следующим формулам:</w:t>
      </w:r>
    </w:p>
    <w:bookmarkEnd w:id="295"/>
    <w:bookmarkStart w:name="z305" w:id="296"/>
    <w:p>
      <w:pPr>
        <w:spacing w:after="0"/>
        <w:ind w:left="0"/>
        <w:jc w:val="both"/>
      </w:pPr>
      <w:r>
        <w:rPr>
          <w:rFonts w:ascii="Times New Roman"/>
          <w:b w:val="false"/>
          <w:i w:val="false"/>
          <w:color w:val="000000"/>
          <w:sz w:val="28"/>
        </w:rPr>
        <w:t>
      ФС сбор и транспорт = С*(1 + П доп /100), где:</w:t>
      </w:r>
    </w:p>
    <w:bookmarkEnd w:id="296"/>
    <w:bookmarkStart w:name="z306" w:id="297"/>
    <w:p>
      <w:pPr>
        <w:spacing w:after="0"/>
        <w:ind w:left="0"/>
        <w:jc w:val="both"/>
      </w:pPr>
      <w:r>
        <w:rPr>
          <w:rFonts w:ascii="Times New Roman"/>
          <w:b w:val="false"/>
          <w:i w:val="false"/>
          <w:color w:val="000000"/>
          <w:sz w:val="28"/>
        </w:rPr>
        <w:t>
      ФС сбор и транспорт - потребность в финансовых средствах; С - полная себестоимость (затраты);</w:t>
      </w:r>
    </w:p>
    <w:bookmarkEnd w:id="297"/>
    <w:bookmarkStart w:name="z307" w:id="298"/>
    <w:p>
      <w:pPr>
        <w:spacing w:after="0"/>
        <w:ind w:left="0"/>
        <w:jc w:val="both"/>
      </w:pPr>
      <w:r>
        <w:rPr>
          <w:rFonts w:ascii="Times New Roman"/>
          <w:b w:val="false"/>
          <w:i w:val="false"/>
          <w:color w:val="000000"/>
          <w:sz w:val="28"/>
        </w:rPr>
        <w:t>
      П доп- допустимый уровень прибыли (базовая ставка рефинансирования Национального Банка Республики Казахстан на уровне 16,5% годовых с процентным коридором +/– 1,00 п.п – 15,5 %).</w:t>
      </w:r>
    </w:p>
    <w:bookmarkEnd w:id="298"/>
    <w:bookmarkStart w:name="z308" w:id="299"/>
    <w:p>
      <w:pPr>
        <w:spacing w:after="0"/>
        <w:ind w:left="0"/>
        <w:jc w:val="both"/>
      </w:pPr>
      <w:r>
        <w:rPr>
          <w:rFonts w:ascii="Times New Roman"/>
          <w:b w:val="false"/>
          <w:i w:val="false"/>
          <w:color w:val="000000"/>
          <w:sz w:val="28"/>
        </w:rPr>
        <w:t>
      ФС сбор и транспорт = 13 577676,00 х (1+15,5/100) = 15 682 215,78 тенге</w:t>
      </w:r>
    </w:p>
    <w:bookmarkEnd w:id="299"/>
    <w:bookmarkStart w:name="z309" w:id="300"/>
    <w:p>
      <w:pPr>
        <w:spacing w:after="0"/>
        <w:ind w:left="0"/>
        <w:jc w:val="both"/>
      </w:pPr>
      <w:r>
        <w:rPr>
          <w:rFonts w:ascii="Times New Roman"/>
          <w:b w:val="false"/>
          <w:i w:val="false"/>
          <w:color w:val="000000"/>
          <w:sz w:val="28"/>
        </w:rPr>
        <w:t>
      ФС сбор и транспорт = 15 682 215,78 /6 678,36=2 348,21 тенге за м3</w:t>
      </w:r>
    </w:p>
    <w:bookmarkEnd w:id="300"/>
    <w:bookmarkStart w:name="z310" w:id="301"/>
    <w:p>
      <w:pPr>
        <w:spacing w:after="0"/>
        <w:ind w:left="0"/>
        <w:jc w:val="both"/>
      </w:pPr>
      <w:r>
        <w:rPr>
          <w:rFonts w:ascii="Times New Roman"/>
          <w:b w:val="false"/>
          <w:i w:val="false"/>
          <w:color w:val="000000"/>
          <w:sz w:val="28"/>
        </w:rPr>
        <w:t>
      4.3.Расчет потребности финансовых средств на сортировку твердых бытовых отходов</w:t>
      </w:r>
    </w:p>
    <w:bookmarkEnd w:id="301"/>
    <w:bookmarkStart w:name="z311" w:id="302"/>
    <w:p>
      <w:pPr>
        <w:spacing w:after="0"/>
        <w:ind w:left="0"/>
        <w:jc w:val="both"/>
      </w:pPr>
      <w:r>
        <w:rPr>
          <w:rFonts w:ascii="Times New Roman"/>
          <w:b w:val="false"/>
          <w:i w:val="false"/>
          <w:color w:val="000000"/>
          <w:sz w:val="28"/>
        </w:rPr>
        <w:t xml:space="preserve">
      Расчет произведен согласно Методике расчета тарифа, для населения на сбор, транспортировку, сортировку и захоронение твердых бытовых отходов утвержденной Приказом Министра экологии, геологии и природных ресурсов Республики Казахстан от 14 сентября 2021 года </w:t>
      </w:r>
      <w:r>
        <w:rPr>
          <w:rFonts w:ascii="Times New Roman"/>
          <w:b w:val="false"/>
          <w:i w:val="false"/>
          <w:color w:val="000000"/>
          <w:sz w:val="28"/>
        </w:rPr>
        <w:t>№ 377</w:t>
      </w:r>
      <w:r>
        <w:rPr>
          <w:rFonts w:ascii="Times New Roman"/>
          <w:b w:val="false"/>
          <w:i w:val="false"/>
          <w:color w:val="000000"/>
          <w:sz w:val="28"/>
        </w:rPr>
        <w:t>.</w:t>
      </w:r>
    </w:p>
    <w:bookmarkEnd w:id="302"/>
    <w:bookmarkStart w:name="z312" w:id="303"/>
    <w:p>
      <w:pPr>
        <w:spacing w:after="0"/>
        <w:ind w:left="0"/>
        <w:jc w:val="both"/>
      </w:pPr>
      <w:r>
        <w:rPr>
          <w:rFonts w:ascii="Times New Roman"/>
          <w:b w:val="false"/>
          <w:i w:val="false"/>
          <w:color w:val="000000"/>
          <w:sz w:val="28"/>
        </w:rPr>
        <w:t>
      Таблица 4.3.1 Полная себестоимость сортировки ТБО</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4"/>
          <w:p>
            <w:pPr>
              <w:spacing w:after="20"/>
              <w:ind w:left="20"/>
              <w:jc w:val="both"/>
            </w:pPr>
            <w:r>
              <w:rPr>
                <w:rFonts w:ascii="Times New Roman"/>
                <w:b w:val="false"/>
                <w:i w:val="false"/>
                <w:color w:val="000000"/>
                <w:sz w:val="20"/>
              </w:rPr>
              <w:t>
Затраты и</w:t>
            </w:r>
          </w:p>
          <w:bookmarkEnd w:id="304"/>
          <w:p>
            <w:pPr>
              <w:spacing w:after="20"/>
              <w:ind w:left="20"/>
              <w:jc w:val="both"/>
            </w:pPr>
            <w:r>
              <w:rPr>
                <w:rFonts w:ascii="Times New Roman"/>
                <w:b w:val="false"/>
                <w:i w:val="false"/>
                <w:color w:val="000000"/>
                <w:sz w:val="20"/>
              </w:rPr>
              <w:t>
себестоимость, тенге/год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Полная себестоимость сортировки ТБО</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5"/>
          <w:p>
            <w:pPr>
              <w:spacing w:after="20"/>
              <w:ind w:left="20"/>
              <w:jc w:val="both"/>
            </w:pPr>
            <w:r>
              <w:rPr>
                <w:rFonts w:ascii="Times New Roman"/>
                <w:b w:val="false"/>
                <w:i w:val="false"/>
                <w:color w:val="000000"/>
                <w:sz w:val="20"/>
              </w:rPr>
              <w:t>
Затраты на сортировку ТБО, в том</w:t>
            </w:r>
          </w:p>
          <w:bookmarkEnd w:id="305"/>
          <w:p>
            <w:pPr>
              <w:spacing w:after="20"/>
              <w:ind w:left="20"/>
              <w:jc w:val="both"/>
            </w:pPr>
            <w:r>
              <w:rPr>
                <w:rFonts w:ascii="Times New Roman"/>
                <w:b w:val="false"/>
                <w:i w:val="false"/>
                <w:color w:val="000000"/>
                <w:sz w:val="20"/>
              </w:rPr>
              <w:t>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6"/>
          <w:p>
            <w:pPr>
              <w:spacing w:after="20"/>
              <w:ind w:left="20"/>
              <w:jc w:val="both"/>
            </w:pPr>
            <w:r>
              <w:rPr>
                <w:rFonts w:ascii="Times New Roman"/>
                <w:b w:val="false"/>
                <w:i w:val="false"/>
                <w:color w:val="000000"/>
                <w:sz w:val="20"/>
              </w:rPr>
              <w:t>
Затраты на электро и тепловую</w:t>
            </w:r>
          </w:p>
          <w:bookmarkEnd w:id="306"/>
          <w:p>
            <w:pPr>
              <w:spacing w:after="20"/>
              <w:ind w:left="20"/>
              <w:jc w:val="both"/>
            </w:pPr>
            <w:r>
              <w:rPr>
                <w:rFonts w:ascii="Times New Roman"/>
                <w:b w:val="false"/>
                <w:i w:val="false"/>
                <w:color w:val="000000"/>
                <w:sz w:val="20"/>
              </w:rPr>
              <w:t>
энергию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материалы и сырье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7"/>
          <w:p>
            <w:pPr>
              <w:spacing w:after="20"/>
              <w:ind w:left="20"/>
              <w:jc w:val="both"/>
            </w:pPr>
            <w:r>
              <w:rPr>
                <w:rFonts w:ascii="Times New Roman"/>
                <w:b w:val="false"/>
                <w:i w:val="false"/>
                <w:color w:val="000000"/>
                <w:sz w:val="20"/>
              </w:rPr>
              <w:t>
Затраты на техническое обслуживание</w:t>
            </w:r>
          </w:p>
          <w:bookmarkEnd w:id="307"/>
          <w:p>
            <w:pPr>
              <w:spacing w:after="20"/>
              <w:ind w:left="20"/>
              <w:jc w:val="both"/>
            </w:pPr>
            <w:r>
              <w:rPr>
                <w:rFonts w:ascii="Times New Roman"/>
                <w:b w:val="false"/>
                <w:i w:val="false"/>
                <w:color w:val="000000"/>
                <w:sz w:val="20"/>
              </w:rPr>
              <w:t>
и ремонт специальных машин 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8"/>
          <w:p>
            <w:pPr>
              <w:spacing w:after="20"/>
              <w:ind w:left="20"/>
              <w:jc w:val="both"/>
            </w:pPr>
            <w:r>
              <w:rPr>
                <w:rFonts w:ascii="Times New Roman"/>
                <w:b w:val="false"/>
                <w:i w:val="false"/>
                <w:color w:val="000000"/>
                <w:sz w:val="20"/>
              </w:rPr>
              <w:t>
оборудования по сбору и</w:t>
            </w:r>
          </w:p>
          <w:bookmarkEnd w:id="308"/>
          <w:p>
            <w:pPr>
              <w:spacing w:after="20"/>
              <w:ind w:left="20"/>
              <w:jc w:val="both"/>
            </w:pPr>
            <w:r>
              <w:rPr>
                <w:rFonts w:ascii="Times New Roman"/>
                <w:b w:val="false"/>
                <w:i w:val="false"/>
                <w:color w:val="000000"/>
                <w:sz w:val="20"/>
              </w:rPr>
              <w:t>
транспортировки ТБО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9"/>
          <w:p>
            <w:pPr>
              <w:spacing w:after="20"/>
              <w:ind w:left="20"/>
              <w:jc w:val="both"/>
            </w:pPr>
            <w:r>
              <w:rPr>
                <w:rFonts w:ascii="Times New Roman"/>
                <w:b w:val="false"/>
                <w:i w:val="false"/>
                <w:color w:val="000000"/>
                <w:sz w:val="20"/>
              </w:rPr>
              <w:t>
Расходы по содержанию зданий и</w:t>
            </w:r>
          </w:p>
          <w:bookmarkEnd w:id="309"/>
          <w:p>
            <w:pPr>
              <w:spacing w:after="20"/>
              <w:ind w:left="20"/>
              <w:jc w:val="both"/>
            </w:pPr>
            <w:r>
              <w:rPr>
                <w:rFonts w:ascii="Times New Roman"/>
                <w:b w:val="false"/>
                <w:i w:val="false"/>
                <w:color w:val="000000"/>
                <w:sz w:val="20"/>
              </w:rPr>
              <w:t>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0"/>
          <w:p>
            <w:pPr>
              <w:spacing w:after="20"/>
              <w:ind w:left="20"/>
              <w:jc w:val="both"/>
            </w:pPr>
            <w:r>
              <w:rPr>
                <w:rFonts w:ascii="Times New Roman"/>
                <w:b w:val="false"/>
                <w:i w:val="false"/>
                <w:color w:val="000000"/>
                <w:sz w:val="20"/>
              </w:rPr>
              <w:t>
Затраты на приобретение</w:t>
            </w:r>
          </w:p>
          <w:bookmarkEnd w:id="310"/>
          <w:p>
            <w:pPr>
              <w:spacing w:after="20"/>
              <w:ind w:left="20"/>
              <w:jc w:val="both"/>
            </w:pPr>
            <w:r>
              <w:rPr>
                <w:rFonts w:ascii="Times New Roman"/>
                <w:b w:val="false"/>
                <w:i w:val="false"/>
                <w:color w:val="000000"/>
                <w:sz w:val="20"/>
              </w:rPr>
              <w:t>
сортировочных линий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1"/>
          <w:p>
            <w:pPr>
              <w:spacing w:after="20"/>
              <w:ind w:left="20"/>
              <w:jc w:val="both"/>
            </w:pPr>
            <w:r>
              <w:rPr>
                <w:rFonts w:ascii="Times New Roman"/>
                <w:b w:val="false"/>
                <w:i w:val="false"/>
                <w:color w:val="000000"/>
                <w:sz w:val="20"/>
              </w:rPr>
              <w:t>
Затраты на приобретение дробильных</w:t>
            </w:r>
          </w:p>
          <w:bookmarkEnd w:id="311"/>
          <w:p>
            <w:pPr>
              <w:spacing w:after="20"/>
              <w:ind w:left="20"/>
              <w:jc w:val="both"/>
            </w:pPr>
            <w:r>
              <w:rPr>
                <w:rFonts w:ascii="Times New Roman"/>
                <w:b w:val="false"/>
                <w:i w:val="false"/>
                <w:color w:val="000000"/>
                <w:sz w:val="20"/>
              </w:rPr>
              <w:t>
и прессовальных аппаратов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2"/>
          <w:p>
            <w:pPr>
              <w:spacing w:after="20"/>
              <w:ind w:left="20"/>
              <w:jc w:val="both"/>
            </w:pPr>
            <w:r>
              <w:rPr>
                <w:rFonts w:ascii="Times New Roman"/>
                <w:b w:val="false"/>
                <w:i w:val="false"/>
                <w:color w:val="000000"/>
                <w:sz w:val="20"/>
              </w:rPr>
              <w:t>
Полная себестоимость сортировки</w:t>
            </w:r>
          </w:p>
          <w:bookmarkEnd w:id="312"/>
          <w:p>
            <w:pPr>
              <w:spacing w:after="20"/>
              <w:ind w:left="20"/>
              <w:jc w:val="both"/>
            </w:pPr>
            <w:r>
              <w:rPr>
                <w:rFonts w:ascii="Times New Roman"/>
                <w:b w:val="false"/>
                <w:i w:val="false"/>
                <w:color w:val="000000"/>
                <w:sz w:val="20"/>
              </w:rPr>
              <w:t>
ТБО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3"/>
    <w:p>
      <w:pPr>
        <w:spacing w:after="0"/>
        <w:ind w:left="0"/>
        <w:jc w:val="both"/>
      </w:pPr>
      <w:r>
        <w:rPr>
          <w:rFonts w:ascii="Times New Roman"/>
          <w:b w:val="false"/>
          <w:i w:val="false"/>
          <w:color w:val="000000"/>
          <w:sz w:val="28"/>
        </w:rPr>
        <w:t>
      * Согласно предполагаемых расходов, связанных с сортировкой ТБО. ФС сортир = С *(1 + П доп /100),</w:t>
      </w:r>
    </w:p>
    <w:bookmarkEnd w:id="313"/>
    <w:bookmarkStart w:name="z323" w:id="314"/>
    <w:p>
      <w:pPr>
        <w:spacing w:after="0"/>
        <w:ind w:left="0"/>
        <w:jc w:val="both"/>
      </w:pPr>
      <w:r>
        <w:rPr>
          <w:rFonts w:ascii="Times New Roman"/>
          <w:b w:val="false"/>
          <w:i w:val="false"/>
          <w:color w:val="000000"/>
          <w:sz w:val="28"/>
        </w:rPr>
        <w:t>
      где:</w:t>
      </w:r>
    </w:p>
    <w:bookmarkEnd w:id="314"/>
    <w:bookmarkStart w:name="z324" w:id="315"/>
    <w:p>
      <w:pPr>
        <w:spacing w:after="0"/>
        <w:ind w:left="0"/>
        <w:jc w:val="both"/>
      </w:pPr>
      <w:r>
        <w:rPr>
          <w:rFonts w:ascii="Times New Roman"/>
          <w:b w:val="false"/>
          <w:i w:val="false"/>
          <w:color w:val="000000"/>
          <w:sz w:val="28"/>
        </w:rPr>
        <w:t>
      ФС сортир - потребность в финансовых средствах; С - полная себестоимость (затраты);</w:t>
      </w:r>
    </w:p>
    <w:bookmarkEnd w:id="315"/>
    <w:bookmarkStart w:name="z325" w:id="316"/>
    <w:p>
      <w:pPr>
        <w:spacing w:after="0"/>
        <w:ind w:left="0"/>
        <w:jc w:val="both"/>
      </w:pPr>
      <w:r>
        <w:rPr>
          <w:rFonts w:ascii="Times New Roman"/>
          <w:b w:val="false"/>
          <w:i w:val="false"/>
          <w:color w:val="000000"/>
          <w:sz w:val="28"/>
        </w:rPr>
        <w:t>
      П доп - допустимый уровень прибыли (базовая ставка рефинансирования Национального Банка Республики Казахстан на уровне 16,5% годовых с процентным коридором +/– 1,00 п.п – 15,5 %).</w:t>
      </w:r>
    </w:p>
    <w:bookmarkEnd w:id="316"/>
    <w:bookmarkStart w:name="z326" w:id="317"/>
    <w:p>
      <w:pPr>
        <w:spacing w:after="0"/>
        <w:ind w:left="0"/>
        <w:jc w:val="both"/>
      </w:pPr>
      <w:r>
        <w:rPr>
          <w:rFonts w:ascii="Times New Roman"/>
          <w:b w:val="false"/>
          <w:i w:val="false"/>
          <w:color w:val="000000"/>
          <w:sz w:val="28"/>
        </w:rPr>
        <w:t>
      ФС сортир = 15 326 160,00 Х (1+15,5/100) = 17 701 714,80 тенге.</w:t>
      </w:r>
    </w:p>
    <w:bookmarkEnd w:id="317"/>
    <w:bookmarkStart w:name="z327" w:id="318"/>
    <w:p>
      <w:pPr>
        <w:spacing w:after="0"/>
        <w:ind w:left="0"/>
        <w:jc w:val="both"/>
      </w:pPr>
      <w:r>
        <w:rPr>
          <w:rFonts w:ascii="Times New Roman"/>
          <w:b w:val="false"/>
          <w:i w:val="false"/>
          <w:color w:val="000000"/>
          <w:sz w:val="28"/>
        </w:rPr>
        <w:t>
      ФС сортир = 17 701 714,80/15 000,0= 1 180,11 тенге за тонну м3</w:t>
      </w:r>
    </w:p>
    <w:bookmarkEnd w:id="318"/>
    <w:bookmarkStart w:name="z328" w:id="319"/>
    <w:p>
      <w:pPr>
        <w:spacing w:after="0"/>
        <w:ind w:left="0"/>
        <w:jc w:val="both"/>
      </w:pPr>
      <w:r>
        <w:rPr>
          <w:rFonts w:ascii="Times New Roman"/>
          <w:b w:val="false"/>
          <w:i w:val="false"/>
          <w:color w:val="000000"/>
          <w:sz w:val="28"/>
        </w:rPr>
        <w:t>
      ФС сортир = 1 180,11 х 0,2 = 236,02 тенге за м3, где</w:t>
      </w:r>
    </w:p>
    <w:bookmarkEnd w:id="319"/>
    <w:bookmarkStart w:name="z329" w:id="320"/>
    <w:p>
      <w:pPr>
        <w:spacing w:after="0"/>
        <w:ind w:left="0"/>
        <w:jc w:val="both"/>
      </w:pPr>
      <w:r>
        <w:rPr>
          <w:rFonts w:ascii="Times New Roman"/>
          <w:b w:val="false"/>
          <w:i w:val="false"/>
          <w:color w:val="000000"/>
          <w:sz w:val="28"/>
        </w:rPr>
        <w:t>
      -0,2 – плотность бытовых отходов смешанных, т/м3.</w:t>
      </w:r>
    </w:p>
    <w:bookmarkEnd w:id="320"/>
    <w:bookmarkStart w:name="z330" w:id="321"/>
    <w:p>
      <w:pPr>
        <w:spacing w:after="0"/>
        <w:ind w:left="0"/>
        <w:jc w:val="both"/>
      </w:pPr>
      <w:r>
        <w:rPr>
          <w:rFonts w:ascii="Times New Roman"/>
          <w:b w:val="false"/>
          <w:i w:val="false"/>
          <w:color w:val="000000"/>
          <w:sz w:val="28"/>
        </w:rPr>
        <w:t>
      4.4.Расчет потребности финансовых средств на захоронение твердых бытовых отходов</w:t>
      </w:r>
    </w:p>
    <w:bookmarkEnd w:id="321"/>
    <w:bookmarkStart w:name="z331" w:id="322"/>
    <w:p>
      <w:pPr>
        <w:spacing w:after="0"/>
        <w:ind w:left="0"/>
        <w:jc w:val="both"/>
      </w:pPr>
      <w:r>
        <w:rPr>
          <w:rFonts w:ascii="Times New Roman"/>
          <w:b w:val="false"/>
          <w:i w:val="false"/>
          <w:color w:val="000000"/>
          <w:sz w:val="28"/>
        </w:rPr>
        <w:t xml:space="preserve">
      Расчет произведен согласно Методике расчета тарифа, для населения на сбор, транспортировку, сортировку и захоронение твердых бытовых отходов утвержденной Приказом Министра экологии, геологии и природных ресурсов Республики Казахстан от 14 сентября 2021 года </w:t>
      </w:r>
      <w:r>
        <w:rPr>
          <w:rFonts w:ascii="Times New Roman"/>
          <w:b w:val="false"/>
          <w:i w:val="false"/>
          <w:color w:val="000000"/>
          <w:sz w:val="28"/>
        </w:rPr>
        <w:t>№ 377</w:t>
      </w:r>
      <w:r>
        <w:rPr>
          <w:rFonts w:ascii="Times New Roman"/>
          <w:b w:val="false"/>
          <w:i w:val="false"/>
          <w:color w:val="000000"/>
          <w:sz w:val="28"/>
        </w:rPr>
        <w:t>.</w:t>
      </w:r>
    </w:p>
    <w:bookmarkEnd w:id="322"/>
    <w:bookmarkStart w:name="z332" w:id="323"/>
    <w:p>
      <w:pPr>
        <w:spacing w:after="0"/>
        <w:ind w:left="0"/>
        <w:jc w:val="both"/>
      </w:pPr>
      <w:r>
        <w:rPr>
          <w:rFonts w:ascii="Times New Roman"/>
          <w:b w:val="false"/>
          <w:i w:val="false"/>
          <w:color w:val="000000"/>
          <w:sz w:val="28"/>
        </w:rPr>
        <w:t>
      Таблица 4.4.1 Полная себестоимость захоронения ТБО</w:t>
      </w:r>
    </w:p>
    <w:bookmarkEnd w:id="323"/>
    <w:bookmarkStart w:name="z333" w:id="324"/>
    <w:p>
      <w:pPr>
        <w:spacing w:after="0"/>
        <w:ind w:left="0"/>
        <w:jc w:val="both"/>
      </w:pPr>
      <w:r>
        <w:rPr>
          <w:rFonts w:ascii="Times New Roman"/>
          <w:b w:val="false"/>
          <w:i w:val="false"/>
          <w:color w:val="000000"/>
          <w:sz w:val="28"/>
        </w:rPr>
        <w:t>
      ТОО "Тазалык Коксу"</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Затраты и</w:t>
            </w:r>
          </w:p>
          <w:bookmarkEnd w:id="325"/>
          <w:p>
            <w:pPr>
              <w:spacing w:after="20"/>
              <w:ind w:left="20"/>
              <w:jc w:val="both"/>
            </w:pPr>
            <w:r>
              <w:rPr>
                <w:rFonts w:ascii="Times New Roman"/>
                <w:b w:val="false"/>
                <w:i w:val="false"/>
                <w:color w:val="000000"/>
                <w:sz w:val="20"/>
              </w:rPr>
              <w:t>
себестоимость, тенге/год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Полная себестоимость захоронения ТБО</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захоронение ТБО,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17 710 108,00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621 288,00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 и тепловую энергию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материалы и сырье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6"/>
          <w:p>
            <w:pPr>
              <w:spacing w:after="20"/>
              <w:ind w:left="20"/>
              <w:jc w:val="both"/>
            </w:pPr>
            <w:r>
              <w:rPr>
                <w:rFonts w:ascii="Times New Roman"/>
                <w:b w:val="false"/>
                <w:i w:val="false"/>
                <w:color w:val="000000"/>
                <w:sz w:val="20"/>
              </w:rPr>
              <w:t>
Затраты на техническое обслуживание и</w:t>
            </w:r>
          </w:p>
          <w:bookmarkEnd w:id="326"/>
          <w:p>
            <w:pPr>
              <w:spacing w:after="20"/>
              <w:ind w:left="20"/>
              <w:jc w:val="both"/>
            </w:pPr>
            <w:r>
              <w:rPr>
                <w:rFonts w:ascii="Times New Roman"/>
                <w:b w:val="false"/>
                <w:i w:val="false"/>
                <w:color w:val="000000"/>
                <w:sz w:val="20"/>
              </w:rPr>
              <w:t>
ремонт специальных машин и оборудования по захоронению ТБО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12 037 570,00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Расходы по содержанию зданий и</w:t>
            </w:r>
          </w:p>
          <w:bookmarkEnd w:id="327"/>
          <w:p>
            <w:pPr>
              <w:spacing w:after="20"/>
              <w:ind w:left="20"/>
              <w:jc w:val="both"/>
            </w:pPr>
            <w:r>
              <w:rPr>
                <w:rFonts w:ascii="Times New Roman"/>
                <w:b w:val="false"/>
                <w:i w:val="false"/>
                <w:color w:val="000000"/>
                <w:sz w:val="20"/>
              </w:rPr>
              <w:t>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эмиссии в окружающую среду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Отчисления в ликвидационный фонд</w:t>
            </w:r>
          </w:p>
          <w:bookmarkEnd w:id="328"/>
          <w:p>
            <w:pPr>
              <w:spacing w:after="20"/>
              <w:ind w:left="20"/>
              <w:jc w:val="both"/>
            </w:pPr>
            <w:r>
              <w:rPr>
                <w:rFonts w:ascii="Times New Roman"/>
                <w:b w:val="false"/>
                <w:i w:val="false"/>
                <w:color w:val="000000"/>
                <w:sz w:val="20"/>
              </w:rPr>
              <w:t>
полигона*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себестоимость захоронения ТБО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29"/>
    <w:p>
      <w:pPr>
        <w:spacing w:after="0"/>
        <w:ind w:left="0"/>
        <w:jc w:val="both"/>
      </w:pPr>
      <w:r>
        <w:rPr>
          <w:rFonts w:ascii="Times New Roman"/>
          <w:b w:val="false"/>
          <w:i w:val="false"/>
          <w:color w:val="000000"/>
          <w:sz w:val="28"/>
        </w:rPr>
        <w:t>
      * Согласно сведениям, представленной организацией занимающейся захоронением</w:t>
      </w:r>
    </w:p>
    <w:bookmarkEnd w:id="329"/>
    <w:bookmarkStart w:name="z339" w:id="330"/>
    <w:p>
      <w:pPr>
        <w:spacing w:after="0"/>
        <w:ind w:left="0"/>
        <w:jc w:val="both"/>
      </w:pPr>
      <w:r>
        <w:rPr>
          <w:rFonts w:ascii="Times New Roman"/>
          <w:b w:val="false"/>
          <w:i w:val="false"/>
          <w:color w:val="000000"/>
          <w:sz w:val="28"/>
        </w:rPr>
        <w:t>
      ТБО.</w:t>
      </w:r>
    </w:p>
    <w:bookmarkEnd w:id="330"/>
    <w:bookmarkStart w:name="z340" w:id="331"/>
    <w:p>
      <w:pPr>
        <w:spacing w:after="0"/>
        <w:ind w:left="0"/>
        <w:jc w:val="both"/>
      </w:pPr>
      <w:r>
        <w:rPr>
          <w:rFonts w:ascii="Times New Roman"/>
          <w:b w:val="false"/>
          <w:i w:val="false"/>
          <w:color w:val="000000"/>
          <w:sz w:val="28"/>
        </w:rPr>
        <w:t>
      ФС захор = С *(1 + П доп /100), где:</w:t>
      </w:r>
    </w:p>
    <w:bookmarkEnd w:id="331"/>
    <w:bookmarkStart w:name="z341" w:id="332"/>
    <w:p>
      <w:pPr>
        <w:spacing w:after="0"/>
        <w:ind w:left="0"/>
        <w:jc w:val="both"/>
      </w:pPr>
      <w:r>
        <w:rPr>
          <w:rFonts w:ascii="Times New Roman"/>
          <w:b w:val="false"/>
          <w:i w:val="false"/>
          <w:color w:val="000000"/>
          <w:sz w:val="28"/>
        </w:rPr>
        <w:t>
      ФС захор - потребность в финансовых средствах; С - полная себестоимость (затраты);</w:t>
      </w:r>
    </w:p>
    <w:bookmarkEnd w:id="332"/>
    <w:bookmarkStart w:name="z342" w:id="333"/>
    <w:p>
      <w:pPr>
        <w:spacing w:after="0"/>
        <w:ind w:left="0"/>
        <w:jc w:val="both"/>
      </w:pPr>
      <w:r>
        <w:rPr>
          <w:rFonts w:ascii="Times New Roman"/>
          <w:b w:val="false"/>
          <w:i w:val="false"/>
          <w:color w:val="000000"/>
          <w:sz w:val="28"/>
        </w:rPr>
        <w:t>
      П доп - допустимый уровень прибыли (базовая ставка рефинансирования Национального Банка Республики Казахстан на уровне 16,5% годовых с процентным коридором +/– 1,00 п.п – 15,5 %).</w:t>
      </w:r>
    </w:p>
    <w:bookmarkEnd w:id="333"/>
    <w:bookmarkStart w:name="z343" w:id="334"/>
    <w:p>
      <w:pPr>
        <w:spacing w:after="0"/>
        <w:ind w:left="0"/>
        <w:jc w:val="both"/>
      </w:pPr>
      <w:r>
        <w:rPr>
          <w:rFonts w:ascii="Times New Roman"/>
          <w:b w:val="false"/>
          <w:i w:val="false"/>
          <w:color w:val="000000"/>
          <w:sz w:val="28"/>
        </w:rPr>
        <w:t>
      ФС захор = 17 710 108,00 Х (1+15,5/100) = 20 455 174,74 тенге.</w:t>
      </w:r>
    </w:p>
    <w:bookmarkEnd w:id="334"/>
    <w:bookmarkStart w:name="z344" w:id="335"/>
    <w:p>
      <w:pPr>
        <w:spacing w:after="0"/>
        <w:ind w:left="0"/>
        <w:jc w:val="both"/>
      </w:pPr>
      <w:r>
        <w:rPr>
          <w:rFonts w:ascii="Times New Roman"/>
          <w:b w:val="false"/>
          <w:i w:val="false"/>
          <w:color w:val="000000"/>
          <w:sz w:val="28"/>
        </w:rPr>
        <w:t>
      ФС захор = 20 455 174,74/15 000=1 363,68 тенге за тонну ФС захор = 1 363,68 *0,2 = 272,74 тенге за м3, где</w:t>
      </w:r>
    </w:p>
    <w:bookmarkEnd w:id="335"/>
    <w:bookmarkStart w:name="z345" w:id="336"/>
    <w:p>
      <w:pPr>
        <w:spacing w:after="0"/>
        <w:ind w:left="0"/>
        <w:jc w:val="both"/>
      </w:pPr>
      <w:r>
        <w:rPr>
          <w:rFonts w:ascii="Times New Roman"/>
          <w:b w:val="false"/>
          <w:i w:val="false"/>
          <w:color w:val="000000"/>
          <w:sz w:val="28"/>
        </w:rPr>
        <w:t>
      -0,2 – плотность бытовых отходов смешанных, т/м3.</w:t>
      </w:r>
    </w:p>
    <w:bookmarkEnd w:id="336"/>
    <w:bookmarkStart w:name="z346" w:id="337"/>
    <w:p>
      <w:pPr>
        <w:spacing w:after="0"/>
        <w:ind w:left="0"/>
        <w:jc w:val="both"/>
      </w:pPr>
      <w:r>
        <w:rPr>
          <w:rFonts w:ascii="Times New Roman"/>
          <w:b w:val="false"/>
          <w:i w:val="false"/>
          <w:color w:val="000000"/>
          <w:sz w:val="28"/>
        </w:rPr>
        <w:t>
      4.5.Расчет потребности финансовых средств для оказания услуг по сбору, транспортировке, сортировке и захоронению ТБО</w:t>
      </w:r>
    </w:p>
    <w:bookmarkEnd w:id="337"/>
    <w:bookmarkStart w:name="z347" w:id="338"/>
    <w:p>
      <w:pPr>
        <w:spacing w:after="0"/>
        <w:ind w:left="0"/>
        <w:jc w:val="both"/>
      </w:pPr>
      <w:r>
        <w:rPr>
          <w:rFonts w:ascii="Times New Roman"/>
          <w:b w:val="false"/>
          <w:i w:val="false"/>
          <w:color w:val="000000"/>
          <w:sz w:val="28"/>
        </w:rPr>
        <w:t xml:space="preserve">
      Расчет произведен согласно Методике расчета тарифа, для населения на сбор, транспортировку, сортировку и захоронение твердых бытовых отходов утвержденной Приказом Министра экологии, геологии и природных ресурсов Республики Казахстан от 14 сентября 2021 года </w:t>
      </w:r>
      <w:r>
        <w:rPr>
          <w:rFonts w:ascii="Times New Roman"/>
          <w:b w:val="false"/>
          <w:i w:val="false"/>
          <w:color w:val="000000"/>
          <w:sz w:val="28"/>
        </w:rPr>
        <w:t>№ 377</w:t>
      </w:r>
      <w:r>
        <w:rPr>
          <w:rFonts w:ascii="Times New Roman"/>
          <w:b w:val="false"/>
          <w:i w:val="false"/>
          <w:color w:val="000000"/>
          <w:sz w:val="28"/>
        </w:rPr>
        <w:t>.</w:t>
      </w:r>
    </w:p>
    <w:bookmarkEnd w:id="338"/>
    <w:bookmarkStart w:name="z348" w:id="339"/>
    <w:p>
      <w:pPr>
        <w:spacing w:after="0"/>
        <w:ind w:left="0"/>
        <w:jc w:val="both"/>
      </w:pPr>
      <w:r>
        <w:rPr>
          <w:rFonts w:ascii="Times New Roman"/>
          <w:b w:val="false"/>
          <w:i w:val="false"/>
          <w:color w:val="000000"/>
          <w:sz w:val="28"/>
        </w:rPr>
        <w:t>
      Полная потребность в финансовых средствах для оказания услуг по сбору, транспортировке, сортировке и захоронению ТБО определяется по формуле:</w:t>
      </w:r>
    </w:p>
    <w:bookmarkEnd w:id="339"/>
    <w:bookmarkStart w:name="z349" w:id="340"/>
    <w:p>
      <w:pPr>
        <w:spacing w:after="0"/>
        <w:ind w:left="0"/>
        <w:jc w:val="both"/>
      </w:pPr>
      <w:r>
        <w:rPr>
          <w:rFonts w:ascii="Times New Roman"/>
          <w:b w:val="false"/>
          <w:i w:val="false"/>
          <w:color w:val="000000"/>
          <w:sz w:val="28"/>
        </w:rPr>
        <w:t>
      ФС общ = ФС сбор и транспорт + ФС сортир + ФС захор</w:t>
      </w:r>
    </w:p>
    <w:bookmarkEnd w:id="340"/>
    <w:bookmarkStart w:name="z350" w:id="341"/>
    <w:p>
      <w:pPr>
        <w:spacing w:after="0"/>
        <w:ind w:left="0"/>
        <w:jc w:val="both"/>
      </w:pPr>
      <w:r>
        <w:rPr>
          <w:rFonts w:ascii="Times New Roman"/>
          <w:b w:val="false"/>
          <w:i w:val="false"/>
          <w:color w:val="000000"/>
          <w:sz w:val="28"/>
        </w:rPr>
        <w:t>
      ФС общ = 2 348,21 + 236,02 + 272,74= 2 856,97 тенге</w:t>
      </w:r>
    </w:p>
    <w:bookmarkEnd w:id="341"/>
    <w:bookmarkStart w:name="z351" w:id="342"/>
    <w:p>
      <w:pPr>
        <w:spacing w:after="0"/>
        <w:ind w:left="0"/>
        <w:jc w:val="both"/>
      </w:pPr>
      <w:r>
        <w:rPr>
          <w:rFonts w:ascii="Times New Roman"/>
          <w:b w:val="false"/>
          <w:i w:val="false"/>
          <w:color w:val="000000"/>
          <w:sz w:val="28"/>
        </w:rPr>
        <w:t>
      На данный момент отсутствует сортировка твердых бытовых отходов, в связи с этим потребность в финансовых средствах составит:</w:t>
      </w:r>
    </w:p>
    <w:bookmarkEnd w:id="342"/>
    <w:bookmarkStart w:name="z352" w:id="343"/>
    <w:p>
      <w:pPr>
        <w:spacing w:after="0"/>
        <w:ind w:left="0"/>
        <w:jc w:val="both"/>
      </w:pPr>
      <w:r>
        <w:rPr>
          <w:rFonts w:ascii="Times New Roman"/>
          <w:b w:val="false"/>
          <w:i w:val="false"/>
          <w:color w:val="000000"/>
          <w:sz w:val="28"/>
        </w:rPr>
        <w:t>
      ФС общ = 2 348,21 + 0 + 272,74= 2 620,95 тенге/м3.</w:t>
      </w:r>
    </w:p>
    <w:bookmarkEnd w:id="343"/>
    <w:bookmarkStart w:name="z353" w:id="344"/>
    <w:p>
      <w:pPr>
        <w:spacing w:after="0"/>
        <w:ind w:left="0"/>
        <w:jc w:val="both"/>
      </w:pPr>
      <w:r>
        <w:rPr>
          <w:rFonts w:ascii="Times New Roman"/>
          <w:b w:val="false"/>
          <w:i w:val="false"/>
          <w:color w:val="000000"/>
          <w:sz w:val="28"/>
        </w:rPr>
        <w:t>
      4.6 Расчет тарифа для населения на сбор, транспортировку, сортировку и захоронение твердых бытовых отходов</w:t>
      </w:r>
    </w:p>
    <w:bookmarkEnd w:id="344"/>
    <w:bookmarkStart w:name="z354" w:id="345"/>
    <w:p>
      <w:pPr>
        <w:spacing w:after="0"/>
        <w:ind w:left="0"/>
        <w:jc w:val="both"/>
      </w:pPr>
      <w:r>
        <w:rPr>
          <w:rFonts w:ascii="Times New Roman"/>
          <w:b w:val="false"/>
          <w:i w:val="false"/>
          <w:color w:val="000000"/>
          <w:sz w:val="28"/>
        </w:rPr>
        <w:t>
      Годовой тариф на единицу (объем) ТБО рассчитывается следующим образом:</w:t>
      </w:r>
    </w:p>
    <w:bookmarkEnd w:id="345"/>
    <w:bookmarkStart w:name="z355" w:id="346"/>
    <w:p>
      <w:pPr>
        <w:spacing w:after="0"/>
        <w:ind w:left="0"/>
        <w:jc w:val="both"/>
      </w:pPr>
      <w:r>
        <w:rPr>
          <w:rFonts w:ascii="Times New Roman"/>
          <w:b w:val="false"/>
          <w:i w:val="false"/>
          <w:color w:val="000000"/>
          <w:sz w:val="28"/>
        </w:rPr>
        <w:t>
      где:</w:t>
      </w:r>
    </w:p>
    <w:bookmarkEnd w:id="346"/>
    <w:bookmarkStart w:name="z356" w:id="347"/>
    <w:p>
      <w:pPr>
        <w:spacing w:after="0"/>
        <w:ind w:left="0"/>
        <w:jc w:val="both"/>
      </w:pPr>
      <w:r>
        <w:rPr>
          <w:rFonts w:ascii="Times New Roman"/>
          <w:b w:val="false"/>
          <w:i w:val="false"/>
          <w:color w:val="000000"/>
          <w:sz w:val="28"/>
        </w:rPr>
        <w:t>
      Т - годовой тариф за единицу (1 м3) ТБО, тенге;</w:t>
      </w:r>
    </w:p>
    <w:bookmarkEnd w:id="347"/>
    <w:bookmarkStart w:name="z357" w:id="348"/>
    <w:p>
      <w:pPr>
        <w:spacing w:after="0"/>
        <w:ind w:left="0"/>
        <w:jc w:val="both"/>
      </w:pPr>
      <w:r>
        <w:rPr>
          <w:rFonts w:ascii="Times New Roman"/>
          <w:b w:val="false"/>
          <w:i w:val="false"/>
          <w:color w:val="000000"/>
          <w:sz w:val="28"/>
        </w:rPr>
        <w:t>
      ФС сбор и транспорт - потребность в финансовых средствах для оказания услуг по сбору и транспортировке ТБО в год, тенге;</w:t>
      </w:r>
    </w:p>
    <w:bookmarkEnd w:id="348"/>
    <w:bookmarkStart w:name="z358" w:id="349"/>
    <w:p>
      <w:pPr>
        <w:spacing w:after="0"/>
        <w:ind w:left="0"/>
        <w:jc w:val="both"/>
      </w:pPr>
      <w:r>
        <w:rPr>
          <w:rFonts w:ascii="Times New Roman"/>
          <w:b w:val="false"/>
          <w:i w:val="false"/>
          <w:color w:val="000000"/>
          <w:sz w:val="28"/>
        </w:rPr>
        <w:t>
      О сбор и транспорт - объем собранных и вывезенных ТБО в год, м3;</w:t>
      </w:r>
    </w:p>
    <w:bookmarkEnd w:id="349"/>
    <w:bookmarkStart w:name="z359" w:id="350"/>
    <w:p>
      <w:pPr>
        <w:spacing w:after="0"/>
        <w:ind w:left="0"/>
        <w:jc w:val="both"/>
      </w:pPr>
      <w:r>
        <w:rPr>
          <w:rFonts w:ascii="Times New Roman"/>
          <w:b w:val="false"/>
          <w:i w:val="false"/>
          <w:color w:val="000000"/>
          <w:sz w:val="28"/>
        </w:rPr>
        <w:t>
      ФС сортир - потребность в финансовых средствах для оказания услуг по сортировке ТБО в год, тенге;</w:t>
      </w:r>
    </w:p>
    <w:bookmarkEnd w:id="350"/>
    <w:bookmarkStart w:name="z360" w:id="351"/>
    <w:p>
      <w:pPr>
        <w:spacing w:after="0"/>
        <w:ind w:left="0"/>
        <w:jc w:val="both"/>
      </w:pPr>
      <w:r>
        <w:rPr>
          <w:rFonts w:ascii="Times New Roman"/>
          <w:b w:val="false"/>
          <w:i w:val="false"/>
          <w:color w:val="000000"/>
          <w:sz w:val="28"/>
        </w:rPr>
        <w:t>
      О сортир - объем ТБО, направляемый на сортировку в год, м3;</w:t>
      </w:r>
    </w:p>
    <w:bookmarkEnd w:id="351"/>
    <w:bookmarkStart w:name="z361" w:id="352"/>
    <w:p>
      <w:pPr>
        <w:spacing w:after="0"/>
        <w:ind w:left="0"/>
        <w:jc w:val="both"/>
      </w:pPr>
      <w:r>
        <w:rPr>
          <w:rFonts w:ascii="Times New Roman"/>
          <w:b w:val="false"/>
          <w:i w:val="false"/>
          <w:color w:val="000000"/>
          <w:sz w:val="28"/>
        </w:rPr>
        <w:t>
      ФС захор - потребность в финансовых средствах для оказания услуг по захоронению ТБО в год, тенге;</w:t>
      </w:r>
    </w:p>
    <w:bookmarkEnd w:id="352"/>
    <w:bookmarkStart w:name="z362" w:id="353"/>
    <w:p>
      <w:pPr>
        <w:spacing w:after="0"/>
        <w:ind w:left="0"/>
        <w:jc w:val="both"/>
      </w:pPr>
      <w:r>
        <w:rPr>
          <w:rFonts w:ascii="Times New Roman"/>
          <w:b w:val="false"/>
          <w:i w:val="false"/>
          <w:color w:val="000000"/>
          <w:sz w:val="28"/>
        </w:rPr>
        <w:t>
      О захор - объем захороненных ТБО в год, м3.</w:t>
      </w:r>
    </w:p>
    <w:bookmarkEnd w:id="353"/>
    <w:bookmarkStart w:name="z363" w:id="354"/>
    <w:p>
      <w:pPr>
        <w:spacing w:after="0"/>
        <w:ind w:left="0"/>
        <w:jc w:val="both"/>
      </w:pPr>
      <w:r>
        <w:rPr>
          <w:rFonts w:ascii="Times New Roman"/>
          <w:b w:val="false"/>
          <w:i w:val="false"/>
          <w:color w:val="000000"/>
          <w:sz w:val="28"/>
        </w:rPr>
        <w:t>
      ТГ = 15 682 215,78 /6 678,36 + (17 701 714,80/15 000,0 х0,2) + (20 455 174,74/15 000 х 0,2)=</w:t>
      </w:r>
    </w:p>
    <w:bookmarkEnd w:id="354"/>
    <w:bookmarkStart w:name="z364" w:id="355"/>
    <w:p>
      <w:pPr>
        <w:spacing w:after="0"/>
        <w:ind w:left="0"/>
        <w:jc w:val="both"/>
      </w:pPr>
      <w:r>
        <w:rPr>
          <w:rFonts w:ascii="Times New Roman"/>
          <w:b w:val="false"/>
          <w:i w:val="false"/>
          <w:color w:val="000000"/>
          <w:sz w:val="28"/>
        </w:rPr>
        <w:t>
      2 856,97 тенге м3,где</w:t>
      </w:r>
    </w:p>
    <w:bookmarkEnd w:id="355"/>
    <w:bookmarkStart w:name="z365" w:id="356"/>
    <w:p>
      <w:pPr>
        <w:spacing w:after="0"/>
        <w:ind w:left="0"/>
        <w:jc w:val="both"/>
      </w:pPr>
      <w:r>
        <w:rPr>
          <w:rFonts w:ascii="Times New Roman"/>
          <w:b w:val="false"/>
          <w:i w:val="false"/>
          <w:color w:val="000000"/>
          <w:sz w:val="28"/>
        </w:rPr>
        <w:t>
      - 0,2 – плотность бытовых отходов смешанных, т/м3.</w:t>
      </w:r>
    </w:p>
    <w:bookmarkEnd w:id="356"/>
    <w:bookmarkStart w:name="z366" w:id="357"/>
    <w:p>
      <w:pPr>
        <w:spacing w:after="0"/>
        <w:ind w:left="0"/>
        <w:jc w:val="both"/>
      </w:pPr>
      <w:r>
        <w:rPr>
          <w:rFonts w:ascii="Times New Roman"/>
          <w:b w:val="false"/>
          <w:i w:val="false"/>
          <w:color w:val="000000"/>
          <w:sz w:val="28"/>
        </w:rPr>
        <w:t>
      Так как отсутствует сортировка на данный период, годовой тариф за единицу ТБО составит:</w:t>
      </w:r>
    </w:p>
    <w:bookmarkEnd w:id="357"/>
    <w:bookmarkStart w:name="z367" w:id="358"/>
    <w:p>
      <w:pPr>
        <w:spacing w:after="0"/>
        <w:ind w:left="0"/>
        <w:jc w:val="both"/>
      </w:pPr>
      <w:r>
        <w:rPr>
          <w:rFonts w:ascii="Times New Roman"/>
          <w:b w:val="false"/>
          <w:i w:val="false"/>
          <w:color w:val="000000"/>
          <w:sz w:val="28"/>
        </w:rPr>
        <w:t>
      ТГ = 2 348,21 + 0 + 272,74= 2 620,95 тенге м3</w:t>
      </w:r>
    </w:p>
    <w:bookmarkEnd w:id="358"/>
    <w:bookmarkStart w:name="z368" w:id="359"/>
    <w:p>
      <w:pPr>
        <w:spacing w:after="0"/>
        <w:ind w:left="0"/>
        <w:jc w:val="both"/>
      </w:pPr>
      <w:r>
        <w:rPr>
          <w:rFonts w:ascii="Times New Roman"/>
          <w:b w:val="false"/>
          <w:i w:val="false"/>
          <w:color w:val="000000"/>
          <w:sz w:val="28"/>
        </w:rPr>
        <w:t>
      Месячный тариф на одного жителя определяется по следующей формуле:</w:t>
      </w:r>
    </w:p>
    <w:bookmarkEnd w:id="359"/>
    <w:bookmarkStart w:name="z369" w:id="360"/>
    <w:p>
      <w:pPr>
        <w:spacing w:after="0"/>
        <w:ind w:left="0"/>
        <w:jc w:val="both"/>
      </w:pPr>
      <w:r>
        <w:rPr>
          <w:rFonts w:ascii="Times New Roman"/>
          <w:b w:val="false"/>
          <w:i w:val="false"/>
          <w:color w:val="000000"/>
          <w:sz w:val="28"/>
        </w:rPr>
        <w:t>
      где:</w:t>
      </w:r>
    </w:p>
    <w:bookmarkEnd w:id="360"/>
    <w:bookmarkStart w:name="z370" w:id="361"/>
    <w:p>
      <w:pPr>
        <w:spacing w:after="0"/>
        <w:ind w:left="0"/>
        <w:jc w:val="both"/>
      </w:pPr>
      <w:r>
        <w:rPr>
          <w:rFonts w:ascii="Times New Roman"/>
          <w:b w:val="false"/>
          <w:i w:val="false"/>
          <w:color w:val="000000"/>
          <w:sz w:val="28"/>
        </w:rPr>
        <w:t>
      Т м - месячный тариф на одного жителя ТБО, тенге;</w:t>
      </w:r>
    </w:p>
    <w:bookmarkEnd w:id="361"/>
    <w:bookmarkStart w:name="z371" w:id="362"/>
    <w:p>
      <w:pPr>
        <w:spacing w:after="0"/>
        <w:ind w:left="0"/>
        <w:jc w:val="both"/>
      </w:pPr>
      <w:r>
        <w:rPr>
          <w:rFonts w:ascii="Times New Roman"/>
          <w:b w:val="false"/>
          <w:i w:val="false"/>
          <w:color w:val="000000"/>
          <w:sz w:val="28"/>
        </w:rPr>
        <w:t>
      Н - норма образования и накопления коммунальных отходов на одного жителя, м3.</w:t>
      </w:r>
    </w:p>
    <w:bookmarkEnd w:id="362"/>
    <w:bookmarkStart w:name="z372" w:id="363"/>
    <w:p>
      <w:pPr>
        <w:spacing w:after="0"/>
        <w:ind w:left="0"/>
        <w:jc w:val="both"/>
      </w:pPr>
      <w:r>
        <w:rPr>
          <w:rFonts w:ascii="Times New Roman"/>
          <w:b w:val="false"/>
          <w:i w:val="false"/>
          <w:color w:val="000000"/>
          <w:sz w:val="28"/>
        </w:rPr>
        <w:t>
      Месячный тариф на одного жителя:</w:t>
      </w:r>
    </w:p>
    <w:bookmarkEnd w:id="363"/>
    <w:bookmarkStart w:name="z373" w:id="364"/>
    <w:p>
      <w:pPr>
        <w:spacing w:after="0"/>
        <w:ind w:left="0"/>
        <w:jc w:val="both"/>
      </w:pPr>
      <w:r>
        <w:rPr>
          <w:rFonts w:ascii="Times New Roman"/>
          <w:b w:val="false"/>
          <w:i w:val="false"/>
          <w:color w:val="000000"/>
          <w:sz w:val="28"/>
        </w:rPr>
        <w:t>
      Благостроенный ТМ = (2 620,95 х 1,02)/12 = 222,78 тенге</w:t>
      </w:r>
    </w:p>
    <w:bookmarkEnd w:id="364"/>
    <w:bookmarkStart w:name="z374" w:id="365"/>
    <w:p>
      <w:pPr>
        <w:spacing w:after="0"/>
        <w:ind w:left="0"/>
        <w:jc w:val="both"/>
      </w:pPr>
      <w:r>
        <w:rPr>
          <w:rFonts w:ascii="Times New Roman"/>
          <w:b w:val="false"/>
          <w:i w:val="false"/>
          <w:color w:val="000000"/>
          <w:sz w:val="28"/>
        </w:rPr>
        <w:t>
      Неблагостроенный ТМ = (2 620,95 х 1,03)/12 = 224,96 тенге</w:t>
      </w:r>
    </w:p>
    <w:bookmarkEnd w:id="365"/>
    <w:bookmarkStart w:name="z375" w:id="366"/>
    <w:p>
      <w:pPr>
        <w:spacing w:after="0"/>
        <w:ind w:left="0"/>
        <w:jc w:val="both"/>
      </w:pPr>
      <w:r>
        <w:rPr>
          <w:rFonts w:ascii="Times New Roman"/>
          <w:b w:val="false"/>
          <w:i w:val="false"/>
          <w:color w:val="000000"/>
          <w:sz w:val="28"/>
        </w:rPr>
        <w:t>
      При вводе операции по сортировке твердых бытовых отходов, месячный тариф на одного жителя составит:</w:t>
      </w:r>
    </w:p>
    <w:bookmarkEnd w:id="366"/>
    <w:bookmarkStart w:name="z376" w:id="367"/>
    <w:p>
      <w:pPr>
        <w:spacing w:after="0"/>
        <w:ind w:left="0"/>
        <w:jc w:val="both"/>
      </w:pPr>
      <w:r>
        <w:rPr>
          <w:rFonts w:ascii="Times New Roman"/>
          <w:b w:val="false"/>
          <w:i w:val="false"/>
          <w:color w:val="000000"/>
          <w:sz w:val="28"/>
        </w:rPr>
        <w:t>
      Благостроенный ТМ = (2 856,97 х 1,02)/12 = 242,84 тенге</w:t>
      </w:r>
    </w:p>
    <w:bookmarkEnd w:id="367"/>
    <w:bookmarkStart w:name="z377" w:id="368"/>
    <w:p>
      <w:pPr>
        <w:spacing w:after="0"/>
        <w:ind w:left="0"/>
        <w:jc w:val="both"/>
      </w:pPr>
      <w:r>
        <w:rPr>
          <w:rFonts w:ascii="Times New Roman"/>
          <w:b w:val="false"/>
          <w:i w:val="false"/>
          <w:color w:val="000000"/>
          <w:sz w:val="28"/>
        </w:rPr>
        <w:t>
      Неблагостроенный ТМ = (2 856,97 х 1,03)/12 = 245,22 тенге</w:t>
      </w:r>
    </w:p>
    <w:bookmarkEnd w:id="368"/>
    <w:bookmarkStart w:name="z378" w:id="369"/>
    <w:p>
      <w:pPr>
        <w:spacing w:after="0"/>
        <w:ind w:left="0"/>
        <w:jc w:val="both"/>
      </w:pPr>
      <w:r>
        <w:rPr>
          <w:rFonts w:ascii="Times New Roman"/>
          <w:b w:val="false"/>
          <w:i w:val="false"/>
          <w:color w:val="000000"/>
          <w:sz w:val="28"/>
        </w:rPr>
        <w:t>
      Расчет месячного тарифа на одного жителя ТБО проведен на основе затрат участников рынка, осуществляющих сбор, транспортировку, сортировку и захоронение ТБО</w:t>
      </w:r>
    </w:p>
    <w:bookmarkEnd w:id="369"/>
    <w:bookmarkStart w:name="z379" w:id="370"/>
    <w:p>
      <w:pPr>
        <w:spacing w:after="0"/>
        <w:ind w:left="0"/>
        <w:jc w:val="left"/>
      </w:pPr>
      <w:r>
        <w:rPr>
          <w:rFonts w:ascii="Times New Roman"/>
          <w:b/>
          <w:i w:val="false"/>
          <w:color w:val="000000"/>
        </w:rPr>
        <w:t xml:space="preserve"> СПИСОК ИСПОЛЬЗОВАННЫХ ИСТОЧНИКОВ</w:t>
      </w:r>
    </w:p>
    <w:bookmarkEnd w:id="370"/>
    <w:bookmarkStart w:name="z380" w:id="371"/>
    <w:p>
      <w:pPr>
        <w:spacing w:after="0"/>
        <w:ind w:left="0"/>
        <w:jc w:val="both"/>
      </w:pPr>
      <w:r>
        <w:rPr>
          <w:rFonts w:ascii="Times New Roman"/>
          <w:b w:val="false"/>
          <w:i w:val="false"/>
          <w:color w:val="000000"/>
          <w:sz w:val="28"/>
        </w:rPr>
        <w:t>
      1.Указ Президента Республики Казахстан от 30 мая 2013 г. №577 Концепция по переходу Республики Казахстан к "зеленой экономике".</w:t>
      </w:r>
    </w:p>
    <w:bookmarkEnd w:id="371"/>
    <w:bookmarkStart w:name="z381" w:id="372"/>
    <w:p>
      <w:pPr>
        <w:spacing w:after="0"/>
        <w:ind w:left="0"/>
        <w:jc w:val="both"/>
      </w:pPr>
      <w:r>
        <w:rPr>
          <w:rFonts w:ascii="Times New Roman"/>
          <w:b w:val="false"/>
          <w:i w:val="false"/>
          <w:color w:val="000000"/>
          <w:sz w:val="28"/>
        </w:rPr>
        <w:t>
      2.Кодекс Республики Казахстан от 2 января 2021 года № 400-VI ЗРК.</w:t>
      </w:r>
    </w:p>
    <w:bookmarkEnd w:id="372"/>
    <w:bookmarkStart w:name="z382" w:id="373"/>
    <w:p>
      <w:pPr>
        <w:spacing w:after="0"/>
        <w:ind w:left="0"/>
        <w:jc w:val="both"/>
      </w:pPr>
      <w:r>
        <w:rPr>
          <w:rFonts w:ascii="Times New Roman"/>
          <w:b w:val="false"/>
          <w:i w:val="false"/>
          <w:color w:val="000000"/>
          <w:sz w:val="28"/>
        </w:rPr>
        <w:t>
      "Экологический кодекс Республики Казахстан".</w:t>
      </w:r>
    </w:p>
    <w:bookmarkEnd w:id="373"/>
    <w:bookmarkStart w:name="z383" w:id="374"/>
    <w:p>
      <w:pPr>
        <w:spacing w:after="0"/>
        <w:ind w:left="0"/>
        <w:jc w:val="both"/>
      </w:pPr>
      <w:r>
        <w:rPr>
          <w:rFonts w:ascii="Times New Roman"/>
          <w:b w:val="false"/>
          <w:i w:val="false"/>
          <w:color w:val="000000"/>
          <w:sz w:val="28"/>
        </w:rPr>
        <w:t xml:space="preserve">
      3.Приказ Министра экологии, геологии и природных ресурсов Республики Казахстан от 1 сентября 2021 года </w:t>
      </w:r>
      <w:r>
        <w:rPr>
          <w:rFonts w:ascii="Times New Roman"/>
          <w:b w:val="false"/>
          <w:i w:val="false"/>
          <w:color w:val="000000"/>
          <w:sz w:val="28"/>
        </w:rPr>
        <w:t>№ 347</w:t>
      </w:r>
      <w:r>
        <w:rPr>
          <w:rFonts w:ascii="Times New Roman"/>
          <w:b w:val="false"/>
          <w:i w:val="false"/>
          <w:color w:val="000000"/>
          <w:sz w:val="28"/>
        </w:rPr>
        <w:t>. Об утверждении Типовых правил расчета норм образования и накопления коммунальных отходов;</w:t>
      </w:r>
    </w:p>
    <w:bookmarkEnd w:id="374"/>
    <w:bookmarkStart w:name="z384" w:id="375"/>
    <w:p>
      <w:pPr>
        <w:spacing w:after="0"/>
        <w:ind w:left="0"/>
        <w:jc w:val="both"/>
      </w:pPr>
      <w:r>
        <w:rPr>
          <w:rFonts w:ascii="Times New Roman"/>
          <w:b w:val="false"/>
          <w:i w:val="false"/>
          <w:color w:val="000000"/>
          <w:sz w:val="28"/>
        </w:rPr>
        <w:t xml:space="preserve">
      4.Приказ Министра экологии, геологии и природных ресурсов Республики Казахстан от 14 сентября 2021 года </w:t>
      </w:r>
      <w:r>
        <w:rPr>
          <w:rFonts w:ascii="Times New Roman"/>
          <w:b w:val="false"/>
          <w:i w:val="false"/>
          <w:color w:val="000000"/>
          <w:sz w:val="28"/>
        </w:rPr>
        <w:t>№ 377</w:t>
      </w:r>
      <w:r>
        <w:rPr>
          <w:rFonts w:ascii="Times New Roman"/>
          <w:b w:val="false"/>
          <w:i w:val="false"/>
          <w:color w:val="000000"/>
          <w:sz w:val="28"/>
        </w:rPr>
        <w:t>. Об утверждении Методики расчета тарифа для населения на сбор, транспортировку, сортировку и захоронение твердых бытовых отходов;</w:t>
      </w:r>
    </w:p>
    <w:bookmarkEnd w:id="375"/>
    <w:bookmarkStart w:name="z385" w:id="376"/>
    <w:p>
      <w:pPr>
        <w:spacing w:after="0"/>
        <w:ind w:left="0"/>
        <w:jc w:val="both"/>
      </w:pPr>
      <w:r>
        <w:rPr>
          <w:rFonts w:ascii="Times New Roman"/>
          <w:b w:val="false"/>
          <w:i w:val="false"/>
          <w:color w:val="000000"/>
          <w:sz w:val="28"/>
        </w:rPr>
        <w:t>
      5.Постановление Правительства Республики Казахстан от 9 июня 2014 г. №634</w:t>
      </w:r>
    </w:p>
    <w:bookmarkEnd w:id="376"/>
    <w:bookmarkStart w:name="z386" w:id="377"/>
    <w:p>
      <w:pPr>
        <w:spacing w:after="0"/>
        <w:ind w:left="0"/>
        <w:jc w:val="both"/>
      </w:pPr>
      <w:r>
        <w:rPr>
          <w:rFonts w:ascii="Times New Roman"/>
          <w:b w:val="false"/>
          <w:i w:val="false"/>
          <w:color w:val="000000"/>
          <w:sz w:val="28"/>
        </w:rPr>
        <w:t>
      "Об утверждении Программы модернизации системы управления твердыми бытовыми отходами на 2014–2050 гг.</w:t>
      </w:r>
    </w:p>
    <w:bookmarkEnd w:id="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