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50c3" w14:textId="64b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января 2024 года № 21/НҚ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 и подпунктом 185)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со дня получения зарегистрированного приказа для включения в эталонный контрольный банк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21/НҚ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техническое обследование (далее – ГТО) зданий, сооружений и (или) их составляющих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№1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(без учета НДС,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техническое обследование зданий, сооружений и (или) их составляющих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заявлений на проведение ГТО всех категорий объектов недвижимости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проведение государственного технического обследования всех категорий объектов недвижимости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получение архивных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анализ предоставленных документов и подготовительные работы для выезда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услугополучателю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ГТО земельных участков всех категорий объектов недвижимости (частных домов, дач, индивидуальных гаражей, многоквартирных жилых домов, квартир в многоквартирных жилых домах, объектов нежилого назначения и прочих сооружений и их составляющих)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застроенного земельного участка площадью до 1000 кв.м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простой конфигурации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средней конфигурации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сложной конфигурации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ГТО застроенного земельного участка площадью свыше 1000 кв.м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простой конфигурации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кв.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средней конфигурации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сложной конфигурации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ГТО основного 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первой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кв.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третьей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служебных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кв.м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кв.м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ГТО автодорог или проездов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первой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60 858,01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третьей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91 506,53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ГТО грунтовых автодорог или проездов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первой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48 678,27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третьей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 автодорог или проездов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ГТО набережных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набережных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без сходов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одним сходом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двумя сходами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тремя и более сходами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 набережных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ГТО мостов, путепроводов и вышки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Однопролетного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Многопролетного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моста, путепровода, вышки связи свыше 30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ГТО моста, путепровода, вышки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однотрубной прокладке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двухтрубной прокладке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10 653,28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ГТО трубопроводов под дорогами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ГТО зеленых насаждений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зеленых насаждений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прямыми аллеями и однородным составом пород - уличные посадки, бульвары и другие зеленые насаждения (первая категория)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частичным насыщением аллейными посадками, расположенных в отдельных частях объекта - аллеи, скверы, придомовые посадки, сады, парки и другие зеленые насаждения (вторая категория)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 же объекты с живой изгородью или кустарниками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пм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 же объекты с кустарниками или цветами-многолетниками одной породы, одинаковых по возрастному составу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пм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 же объекты с кустарниками или цветами-многолетниками разных пород, различных по возрастному составу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пм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учет оборудования и малых форм садовой архитектуры (скамьи, скульптуры, цветочные вазы, мусорные ящики, урны, фонари и другие элементы архитектуры)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ГТО электросетей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воздушной линий электросети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36 137,99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кабельной линий электросети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40 519,67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ГТО электросетей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ГТО линий городского электротранспорта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ГТО линий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контактной 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67 382,56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трамвайного пути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80 859,07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радиусов и длин кривых узлов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узел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ГТО линий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 ГТО водопроводных, тепловых, газовых, канализационных (включая дождевые, общесплавные) сетей и линий связи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(при ГТО)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(при ГТО)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ГТО железнодорожных путей и метрополитена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прямолинейный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11 886,08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упор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стрелка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шт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 железнодорожных путей и метро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ГТО плотины, дамбы, гидроузла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плотины, дамбы, гидроузла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до 30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свыше 30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 плотины, дамбы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ГТО прудов, водоҰмов, водохранилищ, искусственных островов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прудов, водоҰмов, водохранилищ, искусственных островов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площадью до 1000 кв.м.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площадью свыше 1000 кв.м.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кв.м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ГТО прудов, водоҰмов, водохранилищ, искусственных островов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ГТО ирригационных и дренажных каналов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ирригационных и дренажных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31 052,67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ГТО ирригационных и дренажных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ГТО архитектурных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ГТО архитектурных памятников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ГТО архитектурных памятников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Выявление полного сноса строений и сооружений на земельном участке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полного сноса строений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полного сноса строений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дубликата технического паспорта объекта недвижимости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(заявления, квитанции об оплате услуги) и поиск объекта недвижимости в ИС "Единый государственный кадастр недвижимости"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получение инвентарного дела объекта недвижимости из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анализ инвентарного дела и оформление дубликата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площадью до 1000 кв.м.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площадью до 10000 кв.м.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площадью свыше 10000 кв.м.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Внесение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курьера по реестру, проверка полноты пакета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документов для передачи исполнителю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 реестру, передача их исполнителю по журналу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информационную систему правового кадастра идентификационных и технических сведений индивидуального жилого дома (с хозяйственными постройками)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информационную систему правового кадастра идентификационных и технических сведений многоквартирного жилого дома со вторичными объектами, включающие: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комнатной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комнатной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комнатной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комнатной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комнатной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пентхауса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информационную систему правового кадастра идентификационных и технических сведений индивидуального гаража, электропередач, ж/д путей и платформ, теплотрасс, мостов, тоннелей, путепроводов, городского электротранспорта, автодорог, набережных, зеленых насаждений, водопроводов, коллекторов, газопроводов, нефтепроводов, линий связи,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занесенных данных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штампа о внесении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передача готового документа в архив (бланк заявления, копия акта приемки в эксплуатацию со штампом "внесено в базу ЕГКН", квитанция об оплате услуги, расписка о приеме и выдаче документа)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готового документа, внесение в журнал регистрации новых инвентарных дел (присвоение нового инвентарного дела), занесение в журнал инвентарных дел по порядку, внесение в базу инвентарных дел, раскладка документа в хранилище архива по адресу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документов и формирование реестра готовых документов для передачи во фронт-офис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курьеру готовых документов по реестру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1 075,79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Поправочные коэффициенты применяются при выполнении работ в неблагоприятный период времени и только к работам, выполняемым на улице и в не отапливаемых помещениях.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применения поправочных коэффициентов к нормам времени, учитывающие отклонения от условий, принятых при проведении работ по ГТО в части погодных условий является информация уполномоченного органа в сфере гидрометеорологии о погодных условиях, полученная из официального источника, в том числе с веб-сайта уполномоченного органа в сфере гидрометеорологии.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нормам времени, учитывающие отклонения погодных от условий, отражены в Таблице №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осенне-весенний и зимний периоды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-10 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-20 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-30 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-30 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+31 ℃ до +35 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+36 ℃ до +40 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Переход на текущий уровень цен от базового осуществляется через коэффициент изменения месячного расчетного показателя (Кп), устанавливаемого ежегодно бюджетным законодательством, согласно следующей формуле: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 = МРП текущего года : МРП базового года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НДС – налог на добавленную стоимость;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кв.м – квадратный метр;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пм – погонный метр;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шт – штук (а,и);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