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7500" w14:textId="da67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производством работ (услуг), осуществляемым субъектом государственной монополии в области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4 апреля 2024 года № 200/НҚ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производством работ (услуг), осуществляемым субъектом государственной монополии в области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течении пяти рабочих дней со дня подписания приказа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его официального опубликования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4 апреля 2024 года № 200/НҚ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производством работ (услуг), осуществляемым субъектом государственной монополии в области связи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 Плана перспективного использования радиочастотного спектра в Республике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сведений о регистрации номеров телефона абонентских устройств физических и юридических лиц в Базе данных идентификационных кодов в формате да/нет.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сведений о принадлежности абонентского номера к оператору сотовой связи.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Проведение аналитических работ по состоянию качества связи.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