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7500" w14:textId="da67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производством работ (услуг), осуществляемым субъектом государственной монополии в области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4 апреля 2024 года № 200/НҚ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производством работ (услуг), осуществляемым субъектом государственной монополии в области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течении пяти рабочих дней со дня подписания приказа для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его официального опубликования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ФИО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от 4 апреля 2024 года № 200/НҚ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технологически связанных с производством работ (услуг), осуществляемым субъектом государственной монополии в области связи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Разработка Плана перспективного использования радиочастотного спектра в Республике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сведений о регистрации номеров телефона абонентских устройств физических и юридических лиц в Базе данных идентификационных кодов в формате да/нет.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сведений о принадлежности абонентского номера к оператору сотовой связи.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Проведение аналитических работ по состоянию качества связи.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