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9c70" w14:textId="d179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перехода на цифровое эфирное телерадиовещание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26 августа 2024 года № 377-НҚ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 масс-медиа"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перехода на цифровое эфирное телерадиовещание: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сентября 2024 года: населенные пункты,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декабря 2025 года: населенные пункты, на территории которых осуществляется переход на цифровое эфирное телерадиовещание,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культуры и информации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377-НҚ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Отешкали Атамбаева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Ораза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Афанасьева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Hуржау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Шестой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 № 377-НҚ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на территории которых осуществляется переход на цифровое эфирное телерадиоващение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Юрта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орманшылар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 Маметова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Hаучный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Гизата Алипова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(Бостандыкский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(Карасуский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 Жумаева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Hовополяковка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Hово-Троицкое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