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0922" w14:textId="0d6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14 декабря 2023 года № 119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6 августа 2024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2024-2026 годы" от 14 декабря 2023 года №119 (зарегистрировано в Государственном реестре нормативных правовых актов Республики Казахстан №190224)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582066123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140978704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17546732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423540687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590126495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28995619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–37606154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–8610535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-37055991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37055991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35106154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7936823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9886660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2024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Сарань – по 50 процентов, города Балхаш – 79 процентов, Абайского района, города Темиртау – по 95 процентов, городов Приозерск, Шахтинск, Нуринского, Осакаровского, Шетского районов – по 98 процентов, Актогайского, Бухар-Жырауского, Каркаралинского районов – по 99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Сарань – 17 процентов, города Караганды – 43 процента, города Балхаш – 47 процентов, города Темиртау – 50 процентов, Абайского района – 75 процентов, Актогайского, Нуринского, Осакаровского районов, городов Приозерск, Шахтинск – по 80 процентов, Бухар-Жырауского района – 81 процент, Шетского района – 87 процентов, Каркаралинского района – 90 процентов;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14 процентов, города Караганды - 39 процентов, города Темиртау – 50 процентов, города Шахтинск – 59 процентов, Абайского района – 72 процента, Нуринского района – 74 процента, города Приозерск – 76 процентов, Актогайского, Шетского районов – по 78 процентов, Каркаралинского района – 79 процентов, Бухар-Жырауского района - 81 процент, города Балхаш – 86 процентов, Осакаровского района – 91 процент;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Каркаралинского района – 17 процентов, Абайского, Актогайского, Бухар-Жырауского, Нуринского, Осакаровского, Шетского районов, городов Балхаш, Караганды, Приозерск, Сарань, Темиртау, Шахтинск – по 100 процентов.";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2024 год в сумме 812765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№119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590 126 495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-37055991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№119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95 657 309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средств (изделий) и атрибутов для проведения идентификации сельскохозяйственных животных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воздушного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111 370 063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социального проекта по обслуживанию детей с инвалидностью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