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20cf" w14:textId="a372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2023 года № 10/79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ноября 2024 года № 18/145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2023 года №10/79 "О городском бюджете на 2024-2026 годы" (зарегистрировано в Реестре государственной регистрации нормативных правовых актов под №190758)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30 355 719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11 351 375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389 440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989 758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17 625 146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32 553 716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- 4 908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4 908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- 2 193 089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2 193 089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1 932 595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260 494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города Балхаш на 2024 год в сумме 198 565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Учесть, что в составе поступлений городского бюджета на 2024 год предусмотрены бюджетные кредиты в сумме 1 381 410 тысяч тенге на выкуп жилья".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№18/145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