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416" w14:textId="d08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декабря 2024 года № 19/150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93 241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91 533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93 241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178 767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106 264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5 758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66 745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178 767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2025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2029 года №19/150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