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103d" w14:textId="4bb1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Саранского городского маслихата от 21 декабря 2023 года № 84 "О городском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29 ноября 2024 года № 159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"О городском бюджете на 2024-2026 годы" от 21 декабря 2023 года № 84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2024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14 542 242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7 103 570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93 794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349 912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6 994 966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18 108 246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9 310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50 000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40 690 тысяч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120 000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120 000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- 3 695 314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3 695 314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1 565 598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33 647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2 163 363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акимата города Сарани на 2024 год в размере 12 493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Саранского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84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14 542 242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7 103 570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237 399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138 601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6 994 966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6 994 961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6 994 961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354 969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323 132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159 928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156 690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138 551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342 254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11 161 031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2 211 853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- 3 695 314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Саранского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84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выделенные из вышестоящих бюджетов городу Сарани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6 432 326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4 032 606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второго водоподъема в городе Сарань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2 516 060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резервуара на второй водоподъҰм в городе Сарани,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городе Сарани, 3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повысительной насосной станции в поселке Актас, города Сарани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домов и объектов соцкультбыта к тепловым сетям подземной прокладки город Сарань, Карагандинская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1 157 420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дома, по адресу: город Сарань, микрорайон 3, дом 18 (РТИ)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на 150 зрительских мест, расположенного в районе дома №16 "Б" по улице Первомайская, поселке Актас,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в городе Сарань (незавершенное строительство)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выпуска государственных ценных бумаг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1 565 598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1 565 598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