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e4f5" w14:textId="53ee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Актас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декабря 2024 года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01.01.2025.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Актас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934 764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98 008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2 398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833 296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934 764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Саранского городского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передаваемых из бюджета города Сарани в бюджет поселка предусмотрены,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359 857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391 446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391 006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Саранского городского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20 декабря 2024 года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