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cc04" w14:textId="065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2023 года № VIII-15/112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мая 2024 года № VIII-22/164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2024-2026 годы" от 25 декабря 2023 года № VIII-15/112 (зарегистрировано в Реестре государственной регистрации нормативных правовых актов под № 190847)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11416768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2335659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159382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10947506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11496070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122367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-201669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201669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33680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