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a913" w14:textId="2aaa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Каракум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99 322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90 042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99 322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335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2026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335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