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acf" w14:textId="40b8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Арыкбалык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Арыкбалык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109629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101612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109629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сельского округа Арыкбалык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Арыкбалык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сельского округа Арыкбалык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359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сельского округа Арыкбалык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