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aff" w14:textId="ef1f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Майлыбас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124309 тысяч тенге, в том числе: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7148 тысяч тенге;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116961 тысяч тенге;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124673,1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-364,1 тысяч тенге;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364,1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Майлыбас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Майлыбас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Майлыбас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Майлыбас на 2025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