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3b9c" w14:textId="4ab3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Сарбулак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Сарбулак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85633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3879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81754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85633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Сарбулак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Сарбулак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371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Сарбулак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Сарбулак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Сарбулак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