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8ed7" w14:textId="aea8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Акуйик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–266 028,9 тысяч тенге,в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19 689,9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246 339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267 748,9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- 1 720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96 706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(недоиспользаванных)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№306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