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4092" w14:textId="86a4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Кожамберди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318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Кожамберди на 2025-2027годы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86 490 тысяч тенге, в том числе: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3 278 тысяч тенге;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650 тысяч тенге 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–82 562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86 490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2025 год передаваемый из районного бюджета в бюджет сельского округа 66 698 тысяч тенге.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318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Кожамберди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государстренных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Жанакорганского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318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Кожамберди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Жанакорганского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318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Кожамберди на 2027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