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bc59" w14:textId="de6b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Мангистауского областного маслихата от 27 сентября 2023 года № 5/49 "Об утверждении Правил создания, содержания и охраны зеленых насаждений населенных пунктов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сентября 2024 года № 15/158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Мангистауский областной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27 сентября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5/49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создания, содержания и охраны зеленых насаждений населенных пунктов Мангистауской области"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создания, содержания и защиты зеленых насаждений Мангистауской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Меры по созданию, содержанию и защите зеленых насаждений";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Создания, содержание и защита зеленых насаждений делятся на следующие комплексы взаимосвязанных работ: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посадка деревьев, кустарников, многолетних цветов и живой изгороди (с заменой грунта при необходимости) с трехгодичным уходом за ними;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устройство однолетних цветников и газонов;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вырубка, пересадка деревьев;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компенсационная посадка деревьев с трехгодичным уходом за ними;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содержание зеленых насаждений (уход и обслуживание зеленых насаждений);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мониторинг, инвентаризация зеленых насаждений.";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Содержание зеленых насаждений (уход и обслуживание зеленых насаждений), включает следующее: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приствольных лунок и их рыхление, и прополка;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побелка штамба деревьев;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стрижка живой изгороди, поднятие штамба у деревьев, удаление поросли;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покос травы, прополка сорняков;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зимнее укрытие зеленных насаждений (деревья, кустарники, многолетние цветы);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полив зеленых насаждений на протяжении всего вегетационного периода;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кронирование кроны деревьев;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кроны деревьев;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омолаживающая обрезка производимое исходя из биологических особенностей древесно-кустарниковой растительности с сохранением скелетных и полускелетных частей;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санитарная обрезка аварийных, сухостойных деревьев и кустарников, выкорчевка пней;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удобрений;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борьба с вредителями и болезнями зеленых насаждений;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и пломбировка дупел, обработка мест спилов.";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Размер вреда, причиненного нарушением лесного законодательства Республики Казахстан, предусмотренный Базовыми ставками для исчисления размеров вреда, причиненного нарушением лесного законодательства Республики Казахстан, утвержденными приказом исполняющего обязанности Министра экологии и природных ресурсов Республики Казахстан от 22 сентября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33476), исчисляется уполномоченным органом.".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