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5dd" w14:textId="3f0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31 октября 2024 года № 172-нқ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172-нқ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Министерства водных ресурсов и ирригации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(далее – НТС).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водных ресурсов и ирригации Республики Казахстан (далее – Министерство).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научно-технических и НИОКР в регулируемых сферах Министерства;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проведению научно-технических и НИОКР в области использования и охраны водного фонда, водоснабжения, водоотведения и ирригации;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формированию реализации научно-технических проектов и программ;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и участие в развитии отраслевых научных организаций и организации технологической и инновационной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вопросам использования и охраны водного фонда, водоснабжения, водоотведения и ирригации.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задачами, НТС выполняет следующие функции: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при разработке технических заданий по программно-целевому финансированию;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политики и мерам государственной поддержки инновационной деятельности: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рамках выполнения задач Министерства: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согласовывает стратегические и программные документы подведомственных научных организаций;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перечень приоритетных отраслевых направлений (далее – Перечень) для проведения научных исследований в регулируемых сферах Министерства и его актуализация;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и согласовывает проекты и программы научных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рекомендации по дальнейшему использованию выполненных научных исследований;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и рекомендует к принятию промежуточных (для проектов и программ научных исследований) и (или) итоговых отчетов о ходе исполнения проектов и программ научных исследований в области использования и охраны водного фонда, водоснабжения, водоотведения и ирригации;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научно-технические и методологические вопросы в сферах деятельности Министерства.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с учетом предложений и рекомендаций научного сообщества и субъектов частного предпринимательства, а также юридическими лицами и утверждается Министром водных ресурсов и ирригации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 и постоянных членов. В состав НТС входят ведущие ученые по отраслям,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национальных научных советов,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и заместитель председателя НТС избирается членами НТС из числа членов НТС посредством открытого голосования на первом заседании НТС. Во время отсутствия председателя его функции выполняет заместитель.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формирования состава НТС в Министерство направляются резюме кандидата в произвольной форме с указанием сведений, подтверждающих соответствие кандидата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рекомендующие кандидата обеспечивают достоверность информации в резюме.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НТС утверждается сроком на 3 (три) года и состоит из нечетного числа членов в количестве 25 (двадцать пять) человек.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избираются ученые: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в организациях высшего и (или) послевузовского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5 (пять) лет в регулируемых сферах Министерства.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Семьдесят процентов (70 %) от состава НТС состоит из работников и (или) экспертов, имеющих стаж работы 5 (пять) лет: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Министерства;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состав НТС публикуется на официальном интернет-ресурсе Министерства.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НТС: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Работу НТС организует Рабочий орган. Рабочим органом НТС является Департамент науки и инновации Министерства.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Рабочий орган в целях обеспечения деятельности НТС осуществляет: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материалов, направляемых членам НТС за 5 (пять) рабочих дней до проведения заседания;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координацию выполнения планов и отчетов о работе НТС.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запрос необходимой информации от государственных органов и организаций.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Секретарь, являющийся должностным лицом рабочего органа НТС, осуществляет: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направление членам НТС и приглашенным лицам уведомлений о проведении заседаний НТС;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заседании НТС могут приглашаться представители государственных органов, а также представители организаций высшего и (или) послевузовского образования, научных общественных объединений, научно-исследовательских и проектных организаций, субъектов частного предпринимательства, национальных компаний в регулируемых сферах Министерства, а также общественных объединений и отраслевых ассоциаций, деятельность которых соответствует вопросам в регулируемых сферах Министерства.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Работа НТС осуществляется в форме проведения очных и заочных заседаний. Заседания НТС могут проводиться онлайн с использованием инфокоммуникационных средств связи.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НТС принимаются открытым голосованием и считаются принятыми, если за них подано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вопросу. Секретарь вносит в протокол соответствующую запись.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заседания, материалы по вопросам повестки дня заседания НТС, отчеты, акты передаются в Министерство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Каждый член НТС имеет один голос. Передача права голоса членом НТС иному лицу, в том числе другому члену НТС, не допускается.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ежегодно, не позднее 20-числа месяца следующего за отчетным годом, представляет в Министерство и в уполномоченный орган в области науки информацию о работе НТС по итогам отчетного периода.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