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328b" w14:textId="fc03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2 "О бюджете села Боранкул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Боранкул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анку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 664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 30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 824,6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 967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302,5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302,5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02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