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c8cea" w14:textId="60c8c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Мунайлинского района от 24 декабря 2021 года № 377-қ "Об утверждении Правил предоставления коммунальных услуг в Мунайлинском районе"</w:t>
      </w:r>
    </w:p>
    <w:p>
      <w:pPr>
        <w:spacing w:after="0"/>
        <w:ind w:left="0"/>
        <w:jc w:val="both"/>
      </w:pPr>
      <w:r>
        <w:rPr>
          <w:rFonts w:ascii="Times New Roman"/>
          <w:b w:val="false"/>
          <w:i w:val="false"/>
          <w:color w:val="000000"/>
          <w:sz w:val="28"/>
        </w:rPr>
        <w:t>Постановление акимата Мунайлинского района Мангистауской области от 1 июля 2024 года № 167-қ</w:t>
      </w:r>
    </w:p>
    <w:p>
      <w:pPr>
        <w:spacing w:after="0"/>
        <w:ind w:left="0"/>
        <w:jc w:val="both"/>
      </w:pPr>
      <w:bookmarkStart w:name="z1" w:id="0"/>
      <w:r>
        <w:rPr>
          <w:rFonts w:ascii="Times New Roman"/>
          <w:b w:val="false"/>
          <w:i w:val="false"/>
          <w:color w:val="000000"/>
          <w:sz w:val="28"/>
        </w:rPr>
        <w:t>
      Акимат Мунайлинского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Внести в постановление акимата Мунайлинского района от 24 декабря 2021 года </w:t>
      </w:r>
      <w:r>
        <w:rPr>
          <w:rFonts w:ascii="Times New Roman"/>
          <w:b w:val="false"/>
          <w:i w:val="false"/>
          <w:color w:val="000000"/>
          <w:sz w:val="28"/>
        </w:rPr>
        <w:t>№377-қ</w:t>
      </w:r>
      <w:r>
        <w:rPr>
          <w:rFonts w:ascii="Times New Roman"/>
          <w:b w:val="false"/>
          <w:i w:val="false"/>
          <w:color w:val="000000"/>
          <w:sz w:val="28"/>
        </w:rPr>
        <w:t xml:space="preserve"> "Об утверждении Правил предоставления коммунальных услуг в Мунайлинском районе" следующее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4"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Мунайлинского района.</w:t>
      </w:r>
    </w:p>
    <w:bookmarkEnd w:id="2"/>
    <w:bookmarkStart w:name="z5" w:id="3"/>
    <w:p>
      <w:pPr>
        <w:spacing w:after="0"/>
        <w:ind w:left="0"/>
        <w:jc w:val="both"/>
      </w:pPr>
      <w:r>
        <w:rPr>
          <w:rFonts w:ascii="Times New Roman"/>
          <w:b w:val="false"/>
          <w:i w:val="false"/>
          <w:color w:val="000000"/>
          <w:sz w:val="28"/>
        </w:rPr>
        <w:t>
      3. Настоящий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Мунайлинского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Е.Кумискалиев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Мунайлинского районного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01 " июля 2024 года № 167-қ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Мунайлинского районного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декабря 2021 года № 377-қ</w:t>
            </w:r>
          </w:p>
        </w:tc>
      </w:tr>
    </w:tbl>
    <w:bookmarkStart w:name="z12" w:id="4"/>
    <w:p>
      <w:pPr>
        <w:spacing w:after="0"/>
        <w:ind w:left="0"/>
        <w:jc w:val="left"/>
      </w:pPr>
      <w:r>
        <w:rPr>
          <w:rFonts w:ascii="Times New Roman"/>
          <w:b/>
          <w:i w:val="false"/>
          <w:color w:val="000000"/>
        </w:rPr>
        <w:t xml:space="preserve"> Правила предоставления коммунальных услуг в Мунайлинском районе</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1. Настоящие правила предоставления коммунальных услуг в Мунайлинском районе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пункта 2 статьи 10-3 Закона Республики Казахстан "О жилищных отношениях" и устанавливают порядок, предоставления и оплаты коммунальных услуг.</w:t>
      </w:r>
    </w:p>
    <w:bookmarkEnd w:id="6"/>
    <w:bookmarkStart w:name="z15"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6" w:id="8"/>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8"/>
    <w:bookmarkStart w:name="z17" w:id="9"/>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9"/>
    <w:bookmarkStart w:name="z18" w:id="10"/>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10"/>
    <w:bookmarkStart w:name="z19" w:id="11"/>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1"/>
    <w:bookmarkStart w:name="z20" w:id="12"/>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12"/>
    <w:bookmarkStart w:name="z21" w:id="13"/>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3"/>
    <w:bookmarkStart w:name="z22" w:id="14"/>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 удаление, обслуживание лифтов, для обеспечения безопасных и комфортных условий проживания (пребывания);</w:t>
      </w:r>
    </w:p>
    <w:bookmarkEnd w:id="14"/>
    <w:bookmarkStart w:name="z23" w:id="15"/>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4" w:id="16"/>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6"/>
    <w:bookmarkStart w:name="z25" w:id="17"/>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7"/>
    <w:bookmarkStart w:name="z26" w:id="18"/>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8"/>
    <w:bookmarkStart w:name="z27" w:id="19"/>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9"/>
    <w:bookmarkStart w:name="z28" w:id="20"/>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20"/>
    <w:bookmarkStart w:name="z29" w:id="21"/>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21"/>
    <w:bookmarkStart w:name="z30" w:id="22"/>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22"/>
    <w:bookmarkStart w:name="z31" w:id="23"/>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3"/>
    <w:bookmarkStart w:name="z32" w:id="24"/>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4"/>
    <w:bookmarkStart w:name="z33" w:id="25"/>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5"/>
    <w:bookmarkStart w:name="z34" w:id="26"/>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6"/>
    <w:bookmarkStart w:name="z35" w:id="27"/>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7"/>
    <w:bookmarkStart w:name="z36" w:id="28"/>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8"/>
    <w:bookmarkStart w:name="z37" w:id="29"/>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9"/>
    <w:bookmarkStart w:name="z38" w:id="30"/>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30"/>
    <w:bookmarkStart w:name="z39" w:id="31"/>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1"/>
    <w:bookmarkStart w:name="z40" w:id="32"/>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2"/>
    <w:bookmarkStart w:name="z41" w:id="33"/>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33"/>
    <w:bookmarkStart w:name="z42" w:id="34"/>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4"/>
    <w:bookmarkStart w:name="z43" w:id="35"/>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5"/>
    <w:bookmarkStart w:name="z44" w:id="36"/>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6"/>
    <w:bookmarkStart w:name="z45" w:id="37"/>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7"/>
    <w:bookmarkStart w:name="z46" w:id="38"/>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8"/>
    <w:bookmarkStart w:name="z47" w:id="39"/>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9"/>
    <w:bookmarkStart w:name="z48" w:id="40"/>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40"/>
    <w:bookmarkStart w:name="z49" w:id="41"/>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41"/>
    <w:bookmarkStart w:name="z50" w:id="42"/>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2"/>
    <w:bookmarkStart w:name="z51" w:id="43"/>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3"/>
    <w:bookmarkStart w:name="z52" w:id="44"/>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4"/>
    <w:bookmarkStart w:name="z53" w:id="45"/>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5"/>
    <w:bookmarkStart w:name="z54" w:id="46"/>
    <w:p>
      <w:pPr>
        <w:spacing w:after="0"/>
        <w:ind w:left="0"/>
        <w:jc w:val="both"/>
      </w:pPr>
      <w:r>
        <w:rPr>
          <w:rFonts w:ascii="Times New Roman"/>
          <w:b w:val="false"/>
          <w:i w:val="false"/>
          <w:color w:val="000000"/>
          <w:sz w:val="28"/>
        </w:rPr>
        <w:t xml:space="preserve">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 </w:t>
      </w:r>
    </w:p>
    <w:bookmarkEnd w:id="46"/>
    <w:bookmarkStart w:name="z55" w:id="47"/>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7"/>
    <w:bookmarkStart w:name="z56" w:id="48"/>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8"/>
    <w:bookmarkStart w:name="z57" w:id="49"/>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9"/>
    <w:bookmarkStart w:name="z58" w:id="50"/>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50"/>
    <w:bookmarkStart w:name="z59" w:id="51"/>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51"/>
    <w:bookmarkStart w:name="z60" w:id="52"/>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52"/>
    <w:bookmarkStart w:name="z61" w:id="53"/>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3"/>
    <w:bookmarkStart w:name="z62" w:id="54"/>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4"/>
    <w:bookmarkStart w:name="z63" w:id="55"/>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5"/>
    <w:bookmarkStart w:name="z64" w:id="56"/>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6"/>
    <w:bookmarkStart w:name="z65" w:id="57"/>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7"/>
    <w:bookmarkStart w:name="z66" w:id="58"/>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8"/>
    <w:bookmarkStart w:name="z67" w:id="59"/>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59"/>
    <w:bookmarkStart w:name="z68" w:id="60"/>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60"/>
    <w:bookmarkStart w:name="z69" w:id="61"/>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61"/>
    <w:bookmarkStart w:name="z70" w:id="62"/>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2"/>
    <w:bookmarkStart w:name="z71" w:id="63"/>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3"/>
    <w:bookmarkStart w:name="z72" w:id="64"/>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4"/>
    <w:bookmarkStart w:name="z73" w:id="65"/>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5"/>
    <w:bookmarkStart w:name="z74" w:id="66"/>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6"/>
    <w:bookmarkStart w:name="z75" w:id="67"/>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7"/>
    <w:bookmarkStart w:name="z76" w:id="68"/>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8"/>
    <w:bookmarkStart w:name="z77" w:id="69"/>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9"/>
    <w:bookmarkStart w:name="z78" w:id="70"/>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70"/>
    <w:bookmarkStart w:name="z79" w:id="71"/>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71"/>
    <w:bookmarkStart w:name="z80" w:id="72"/>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w:t>
      </w:r>
      <w:r>
        <w:rPr>
          <w:rFonts w:ascii="Times New Roman"/>
          <w:b w:val="false"/>
          <w:i w:val="false"/>
          <w:color w:val="000000"/>
          <w:sz w:val="28"/>
        </w:rPr>
        <w:t>О персональных данных и их защите</w:t>
      </w:r>
      <w:r>
        <w:rPr>
          <w:rFonts w:ascii="Times New Roman"/>
          <w:b w:val="false"/>
          <w:i w:val="false"/>
          <w:color w:val="000000"/>
          <w:sz w:val="28"/>
        </w:rPr>
        <w:t>".</w:t>
      </w:r>
    </w:p>
    <w:bookmarkEnd w:id="72"/>
    <w:bookmarkStart w:name="z81" w:id="73"/>
    <w:p>
      <w:pPr>
        <w:spacing w:after="0"/>
        <w:ind w:left="0"/>
        <w:jc w:val="both"/>
      </w:pPr>
      <w:r>
        <w:rPr>
          <w:rFonts w:ascii="Times New Roman"/>
          <w:b w:val="false"/>
          <w:i w:val="false"/>
          <w:color w:val="000000"/>
          <w:sz w:val="28"/>
        </w:rPr>
        <w:t>
      20. Потребитель:</w:t>
      </w:r>
    </w:p>
    <w:bookmarkEnd w:id="73"/>
    <w:bookmarkStart w:name="z82" w:id="74"/>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4"/>
    <w:bookmarkStart w:name="z83" w:id="75"/>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5"/>
    <w:bookmarkStart w:name="z84" w:id="76"/>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6"/>
    <w:bookmarkStart w:name="z85" w:id="77"/>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7"/>
    <w:bookmarkStart w:name="z86" w:id="78"/>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8"/>
    <w:bookmarkStart w:name="z87" w:id="79"/>
    <w:p>
      <w:pPr>
        <w:spacing w:after="0"/>
        <w:ind w:left="0"/>
        <w:jc w:val="both"/>
      </w:pPr>
      <w:r>
        <w:rPr>
          <w:rFonts w:ascii="Times New Roman"/>
          <w:b w:val="false"/>
          <w:i w:val="false"/>
          <w:color w:val="000000"/>
          <w:sz w:val="28"/>
        </w:rPr>
        <w:t>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в том числе путем подачи заявления через объекты информатизации в сфере жилищных отношений и жилищно-коммунального хозяйства.</w:t>
      </w:r>
    </w:p>
    <w:bookmarkEnd w:id="79"/>
    <w:bookmarkStart w:name="z88" w:id="80"/>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80"/>
    <w:bookmarkStart w:name="z89" w:id="81"/>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81"/>
    <w:bookmarkStart w:name="z90" w:id="82"/>
    <w:p>
      <w:pPr>
        <w:spacing w:after="0"/>
        <w:ind w:left="0"/>
        <w:jc w:val="both"/>
      </w:pPr>
      <w:r>
        <w:rPr>
          <w:rFonts w:ascii="Times New Roman"/>
          <w:b w:val="false"/>
          <w:i w:val="false"/>
          <w:color w:val="000000"/>
          <w:sz w:val="28"/>
        </w:rPr>
        <w:t>
      21. Поставщик:</w:t>
      </w:r>
    </w:p>
    <w:bookmarkEnd w:id="82"/>
    <w:bookmarkStart w:name="z91" w:id="83"/>
    <w:p>
      <w:pPr>
        <w:spacing w:after="0"/>
        <w:ind w:left="0"/>
        <w:jc w:val="both"/>
      </w:pPr>
      <w:r>
        <w:rPr>
          <w:rFonts w:ascii="Times New Roman"/>
          <w:b w:val="false"/>
          <w:i w:val="false"/>
          <w:color w:val="000000"/>
          <w:sz w:val="28"/>
        </w:rPr>
        <w:t xml:space="preserve">
      1) осуществляет контроль потребления и оплаты за предоставленные коммунальные услуги; </w:t>
      </w:r>
    </w:p>
    <w:bookmarkEnd w:id="83"/>
    <w:bookmarkStart w:name="z92" w:id="84"/>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4"/>
    <w:bookmarkStart w:name="z93" w:id="85"/>
    <w:p>
      <w:pPr>
        <w:spacing w:after="0"/>
        <w:ind w:left="0"/>
        <w:jc w:val="both"/>
      </w:pPr>
      <w:r>
        <w:rPr>
          <w:rFonts w:ascii="Times New Roman"/>
          <w:b w:val="false"/>
          <w:i w:val="false"/>
          <w:color w:val="000000"/>
          <w:sz w:val="28"/>
        </w:rPr>
        <w:t xml:space="preserve">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 </w:t>
      </w:r>
    </w:p>
    <w:bookmarkEnd w:id="85"/>
    <w:bookmarkStart w:name="z94" w:id="86"/>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6"/>
    <w:bookmarkStart w:name="z95" w:id="87"/>
    <w:p>
      <w:pPr>
        <w:spacing w:after="0"/>
        <w:ind w:left="0"/>
        <w:jc w:val="both"/>
      </w:pPr>
      <w:r>
        <w:rPr>
          <w:rFonts w:ascii="Times New Roman"/>
          <w:b w:val="false"/>
          <w:i w:val="false"/>
          <w:color w:val="000000"/>
          <w:sz w:val="28"/>
        </w:rPr>
        <w:t xml:space="preserve">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 </w:t>
      </w:r>
    </w:p>
    <w:bookmarkEnd w:id="87"/>
    <w:bookmarkStart w:name="z96" w:id="88"/>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8"/>
    <w:bookmarkStart w:name="z97" w:id="89"/>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9"/>
    <w:bookmarkStart w:name="z98" w:id="90"/>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90"/>
    <w:bookmarkStart w:name="z99" w:id="91"/>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91"/>
    <w:bookmarkStart w:name="z100" w:id="92"/>
    <w:p>
      <w:pPr>
        <w:spacing w:after="0"/>
        <w:ind w:left="0"/>
        <w:jc w:val="left"/>
      </w:pPr>
      <w:r>
        <w:rPr>
          <w:rFonts w:ascii="Times New Roman"/>
          <w:b/>
          <w:i w:val="false"/>
          <w:color w:val="000000"/>
        </w:rPr>
        <w:t xml:space="preserve"> Глава 4. Порядок расчета и оплаты коммунальных услуг</w:t>
      </w:r>
    </w:p>
    <w:bookmarkEnd w:id="92"/>
    <w:bookmarkStart w:name="z101" w:id="93"/>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к настоящим правилам.</w:t>
      </w:r>
    </w:p>
    <w:bookmarkEnd w:id="93"/>
    <w:bookmarkStart w:name="z102" w:id="94"/>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4"/>
    <w:bookmarkStart w:name="z103" w:id="95"/>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5"/>
    <w:bookmarkStart w:name="z104" w:id="96"/>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6"/>
    <w:bookmarkStart w:name="z105" w:id="97"/>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97"/>
    <w:bookmarkStart w:name="z106" w:id="98"/>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подпунком 34)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98"/>
    <w:bookmarkStart w:name="z107" w:id="99"/>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9"/>
    <w:bookmarkStart w:name="z108" w:id="100"/>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100"/>
    <w:bookmarkStart w:name="z109" w:id="101"/>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101"/>
    <w:bookmarkStart w:name="z110" w:id="102"/>
    <w:p>
      <w:pPr>
        <w:spacing w:after="0"/>
        <w:ind w:left="0"/>
        <w:jc w:val="both"/>
      </w:pPr>
      <w:r>
        <w:rPr>
          <w:rFonts w:ascii="Times New Roman"/>
          <w:b w:val="false"/>
          <w:i w:val="false"/>
          <w:color w:val="000000"/>
          <w:sz w:val="28"/>
        </w:rPr>
        <w:t xml:space="preserve">
      31. Все спорные вопросы между поставщиком и потребителем, решаются в установленном законодательством порядке. </w:t>
      </w:r>
    </w:p>
    <w:bookmarkEnd w:id="102"/>
    <w:bookmarkStart w:name="z111" w:id="103"/>
    <w:p>
      <w:pPr>
        <w:spacing w:after="0"/>
        <w:ind w:left="0"/>
        <w:jc w:val="left"/>
      </w:pPr>
      <w:r>
        <w:rPr>
          <w:rFonts w:ascii="Times New Roman"/>
          <w:b/>
          <w:i w:val="false"/>
          <w:color w:val="000000"/>
        </w:rPr>
        <w:t xml:space="preserve"> Глава 5. Порядок разрешения разногласий</w:t>
      </w:r>
    </w:p>
    <w:bookmarkEnd w:id="103"/>
    <w:bookmarkStart w:name="z112" w:id="104"/>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4"/>
    <w:bookmarkStart w:name="z113" w:id="105"/>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5"/>
    <w:bookmarkStart w:name="z114" w:id="106"/>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6"/>
    <w:bookmarkStart w:name="z115" w:id="107"/>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7"/>
    <w:bookmarkStart w:name="z116" w:id="108"/>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8"/>
    <w:bookmarkStart w:name="z117" w:id="109"/>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9"/>
    <w:bookmarkStart w:name="z118" w:id="110"/>
    <w:p>
      <w:pPr>
        <w:spacing w:after="0"/>
        <w:ind w:left="0"/>
        <w:jc w:val="both"/>
      </w:pPr>
      <w:r>
        <w:rPr>
          <w:rFonts w:ascii="Times New Roman"/>
          <w:b w:val="false"/>
          <w:i w:val="false"/>
          <w:color w:val="000000"/>
          <w:sz w:val="28"/>
        </w:rPr>
        <w:t>
      2) характер ухудшения качества коммунальных услуг;</w:t>
      </w:r>
    </w:p>
    <w:bookmarkEnd w:id="110"/>
    <w:bookmarkStart w:name="z119" w:id="111"/>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11"/>
    <w:bookmarkStart w:name="z120" w:id="112"/>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12"/>
    <w:bookmarkStart w:name="z121" w:id="113"/>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3"/>
    <w:bookmarkStart w:name="z122" w:id="114"/>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14"/>
    <w:bookmarkStart w:name="z123" w:id="115"/>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15"/>
    <w:bookmarkStart w:name="z124" w:id="116"/>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16"/>
    <w:bookmarkStart w:name="z125" w:id="117"/>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7"/>
    <w:bookmarkStart w:name="z126" w:id="118"/>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118"/>
    <w:bookmarkStart w:name="z127" w:id="119"/>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119"/>
    <w:bookmarkStart w:name="z128" w:id="120"/>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120"/>
    <w:bookmarkStart w:name="z129" w:id="121"/>
    <w:p>
      <w:pPr>
        <w:spacing w:after="0"/>
        <w:ind w:left="0"/>
        <w:jc w:val="both"/>
      </w:pPr>
      <w:r>
        <w:rPr>
          <w:rFonts w:ascii="Times New Roman"/>
          <w:b w:val="false"/>
          <w:i w:val="false"/>
          <w:color w:val="000000"/>
          <w:sz w:val="28"/>
        </w:rPr>
        <w:t xml:space="preserve">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 </w:t>
      </w:r>
    </w:p>
    <w:bookmarkEnd w:id="121"/>
    <w:bookmarkStart w:name="z130" w:id="122"/>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22"/>
    <w:bookmarkStart w:name="z131" w:id="123"/>
    <w:p>
      <w:pPr>
        <w:spacing w:after="0"/>
        <w:ind w:left="0"/>
        <w:jc w:val="left"/>
      </w:pPr>
      <w:r>
        <w:rPr>
          <w:rFonts w:ascii="Times New Roman"/>
          <w:b/>
          <w:i w:val="false"/>
          <w:color w:val="000000"/>
        </w:rPr>
        <w:t xml:space="preserve"> Глава 6. Заключительные положения</w:t>
      </w:r>
    </w:p>
    <w:bookmarkEnd w:id="123"/>
    <w:bookmarkStart w:name="z132" w:id="124"/>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124"/>
    <w:bookmarkStart w:name="z133" w:id="125"/>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25"/>
    <w:bookmarkStart w:name="z134" w:id="126"/>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предоставления коммунальных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услуг в Мунайлинском районе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9" w:id="127"/>
    <w:p>
      <w:pPr>
        <w:spacing w:after="0"/>
        <w:ind w:left="0"/>
        <w:jc w:val="left"/>
      </w:pPr>
      <w:r>
        <w:rPr>
          <w:rFonts w:ascii="Times New Roman"/>
          <w:b/>
          <w:i w:val="false"/>
          <w:color w:val="000000"/>
        </w:rPr>
        <w:t xml:space="preserve">  Біріңғай төлем құжаты/Единый платежный документ</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мет тер дің  ата луы/</w:t>
            </w:r>
          </w:p>
          <w:p>
            <w:pPr>
              <w:spacing w:after="20"/>
              <w:ind w:left="20"/>
              <w:jc w:val="both"/>
            </w:pPr>
            <w:r>
              <w:rPr>
                <w:rFonts w:ascii="Times New Roman"/>
                <w:b w:val="false"/>
                <w:i w:val="false"/>
                <w:color w:val="000000"/>
                <w:sz w:val="20"/>
              </w:rPr>
              <w:t>
Наиме нова ние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 дағы  саль до/ Саль до  на  на чало  меся 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 лем/</w:t>
            </w:r>
          </w:p>
          <w:p>
            <w:pPr>
              <w:spacing w:after="20"/>
              <w:ind w:left="20"/>
              <w:jc w:val="both"/>
            </w:pPr>
            <w:r>
              <w:rPr>
                <w:rFonts w:ascii="Times New Roman"/>
                <w:b w:val="false"/>
                <w:i w:val="false"/>
                <w:color w:val="000000"/>
                <w:sz w:val="20"/>
              </w:rPr>
              <w:t>
Опла 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 ғы  көрсет кіш/</w:t>
            </w:r>
          </w:p>
          <w:p>
            <w:pPr>
              <w:spacing w:after="20"/>
              <w:ind w:left="20"/>
              <w:jc w:val="both"/>
            </w:pPr>
            <w:r>
              <w:rPr>
                <w:rFonts w:ascii="Times New Roman"/>
                <w:b w:val="false"/>
                <w:i w:val="false"/>
                <w:color w:val="000000"/>
                <w:sz w:val="20"/>
              </w:rPr>
              <w:t>
Преды дущие пока 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 дық  көрсет кіш/</w:t>
            </w:r>
          </w:p>
          <w:p>
            <w:pPr>
              <w:spacing w:after="20"/>
              <w:ind w:left="20"/>
              <w:jc w:val="both"/>
            </w:pPr>
            <w:r>
              <w:rPr>
                <w:rFonts w:ascii="Times New Roman"/>
                <w:b w:val="false"/>
                <w:i w:val="false"/>
                <w:color w:val="000000"/>
                <w:sz w:val="20"/>
              </w:rPr>
              <w:t>
Теку щие  пока 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стои 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 слено  за ______  год / ________  жылғы  ____ үшін есеп телді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ақы/пеня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та  есеп теу/Пере расчет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нетін  сом ма /К опла 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мен  жабдық тау/ Теплоснаб 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снабже ние/</w:t>
            </w:r>
          </w:p>
          <w:p>
            <w:pPr>
              <w:spacing w:after="20"/>
              <w:ind w:left="20"/>
              <w:jc w:val="both"/>
            </w:pPr>
            <w:r>
              <w:rPr>
                <w:rFonts w:ascii="Times New Roman"/>
                <w:b w:val="false"/>
                <w:i w:val="false"/>
                <w:color w:val="000000"/>
                <w:sz w:val="20"/>
              </w:rPr>
              <w:t>
электр мен  жабдық 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w:t>
            </w:r>
          </w:p>
          <w:p>
            <w:pPr>
              <w:spacing w:after="20"/>
              <w:ind w:left="20"/>
              <w:jc w:val="both"/>
            </w:pPr>
            <w:r>
              <w:rPr>
                <w:rFonts w:ascii="Times New Roman"/>
                <w:b w:val="false"/>
                <w:i w:val="false"/>
                <w:color w:val="000000"/>
                <w:sz w:val="20"/>
              </w:rPr>
              <w:t>
Горячее</w:t>
            </w:r>
          </w:p>
          <w:p>
            <w:pPr>
              <w:spacing w:after="20"/>
              <w:ind w:left="20"/>
              <w:jc w:val="both"/>
            </w:pPr>
            <w:r>
              <w:rPr>
                <w:rFonts w:ascii="Times New Roman"/>
                <w:b w:val="false"/>
                <w:i w:val="false"/>
                <w:color w:val="000000"/>
                <w:sz w:val="20"/>
              </w:rPr>
              <w:t>
водоснабжение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 снаб жение/</w:t>
            </w:r>
          </w:p>
          <w:p>
            <w:pPr>
              <w:spacing w:after="20"/>
              <w:ind w:left="20"/>
              <w:jc w:val="both"/>
            </w:pPr>
            <w:r>
              <w:rPr>
                <w:rFonts w:ascii="Times New Roman"/>
                <w:b w:val="false"/>
                <w:i w:val="false"/>
                <w:color w:val="000000"/>
                <w:sz w:val="20"/>
              </w:rPr>
              <w:t>
Сумен  жабдық 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Водо отве 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p>
            <w:pPr>
              <w:spacing w:after="20"/>
              <w:ind w:left="20"/>
              <w:jc w:val="both"/>
            </w:pPr>
            <w:r>
              <w:rPr>
                <w:rFonts w:ascii="Times New Roman"/>
                <w:b w:val="false"/>
                <w:i w:val="false"/>
                <w:color w:val="000000"/>
                <w:sz w:val="20"/>
              </w:rPr>
              <w:t>
газоснабжение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 лерге  қызмет  көрсету</w:t>
            </w:r>
          </w:p>
          <w:p>
            <w:pPr>
              <w:spacing w:after="20"/>
              <w:ind w:left="20"/>
              <w:jc w:val="both"/>
            </w:pPr>
            <w:r>
              <w:rPr>
                <w:rFonts w:ascii="Times New Roman"/>
                <w:b w:val="false"/>
                <w:i w:val="false"/>
                <w:color w:val="000000"/>
                <w:sz w:val="20"/>
              </w:rPr>
              <w:t>
/Обслу живание  лифтов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тық қаттық алдық тарды жинау және әкету  (қоқыс әкету) /Сбори вывоз твердых бытовых отходов  (мусор оудаление)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128"/>
    <w:p>
      <w:pPr>
        <w:spacing w:after="0"/>
        <w:ind w:left="0"/>
        <w:jc w:val="both"/>
      </w:pPr>
      <w:r>
        <w:rPr>
          <w:rFonts w:ascii="Times New Roman"/>
          <w:b w:val="false"/>
          <w:i w:val="false"/>
          <w:color w:val="000000"/>
          <w:sz w:val="28"/>
        </w:rPr>
        <w:t>
            Төлеу мерзімі " " жыл/Срок оплаты " " года</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