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cfb8" w14:textId="dabc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73 "О бюджете города Костаная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7 марта 2024 года № 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Костаная на 2024-2026 годы" от 27 декабря 2023 года № 73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Костаная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114 994 160,4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67 464 788,0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263 385,0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12 914 491,0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34 351 496,4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124 332 321,2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-335 706,0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5 632 907,3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-14 635 362,1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14 635 362,1 тысячи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на 2024 год в сумме 2 250 000,0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114 994 160,4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67 464 788,0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38 581 163,0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19 830 706,0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1 699 989,0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34 351 496,4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34 351 496,4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34 351 496,4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124 332 321,2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1 530 557,6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4 564 002,9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2 923 663,6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38 724 880,5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30 019 144,4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23 052 033,7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6 963 231,7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2 484 835,4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6 208 900,7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1 832 295,6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17 409 832,5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12 652 291,5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12 652 291,5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11 190 772,6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5 632 907,3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-14 635 362,1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14 635 362,1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123 671 421,6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34 868 372,4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29 421 227,6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26 456 777,6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23 229 458,6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помещений, зданий, сооружений, передаточных устройств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2 739 228,8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6 679 552,2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12 106 588,0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-15 044 672,0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15 044 672,0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