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841" w14:textId="8b7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2018 года № 656 "Об установлении норматива отчисления части чистого дохода коммунальных государственных предприятий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мая 2024 года № 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норматива отчисления части чистого дохода коммунальных государственных предприятий города Костаная" от 15 марта 2018 года № 656 (зарегистрировано в Реестре государственной регистрации нормативных правовых актов за № 7692)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Костаная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акимата города Костаная в бюджет города Костаная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с суммы, превышающей чистый доход в размере 50 000 000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отчисления части чистого дохода для государственного коммунального предприятия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2023 года определить в размере 5 процентов.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отчисления части чистого дохода для государственного коммунального предприятия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2023 года определить в размере 5 процентов.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