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4e49" w14:textId="5944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Амангельдинскому району</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28 февраля 2024 года № 80</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Казахстана,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Амангельдинский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Амангельдинскому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испольняющий обязанности председателя Амангельдинского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Алмагамбетов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СОГЛАСОВАНО:</w:t>
      </w:r>
    </w:p>
    <w:bookmarkEnd w:id="3"/>
    <w:bookmarkStart w:name="z9" w:id="4"/>
    <w:p>
      <w:pPr>
        <w:spacing w:after="0"/>
        <w:ind w:left="0"/>
        <w:jc w:val="both"/>
      </w:pPr>
      <w:r>
        <w:rPr>
          <w:rFonts w:ascii="Times New Roman"/>
          <w:b w:val="false"/>
          <w:i w:val="false"/>
          <w:color w:val="000000"/>
          <w:sz w:val="28"/>
        </w:rPr>
        <w:t>
      Руководитель коммунального</w:t>
      </w:r>
    </w:p>
    <w:bookmarkEnd w:id="4"/>
    <w:bookmarkStart w:name="z10" w:id="5"/>
    <w:p>
      <w:pPr>
        <w:spacing w:after="0"/>
        <w:ind w:left="0"/>
        <w:jc w:val="both"/>
      </w:pPr>
      <w:r>
        <w:rPr>
          <w:rFonts w:ascii="Times New Roman"/>
          <w:b w:val="false"/>
          <w:i w:val="false"/>
          <w:color w:val="000000"/>
          <w:sz w:val="28"/>
        </w:rPr>
        <w:t>
      государственного</w:t>
      </w:r>
    </w:p>
    <w:bookmarkEnd w:id="5"/>
    <w:bookmarkStart w:name="z11" w:id="6"/>
    <w:p>
      <w:pPr>
        <w:spacing w:after="0"/>
        <w:ind w:left="0"/>
        <w:jc w:val="both"/>
      </w:pPr>
      <w:r>
        <w:rPr>
          <w:rFonts w:ascii="Times New Roman"/>
          <w:b w:val="false"/>
          <w:i w:val="false"/>
          <w:color w:val="000000"/>
          <w:sz w:val="28"/>
        </w:rPr>
        <w:t>
      учреждения "Отдел жилищно-</w:t>
      </w:r>
    </w:p>
    <w:bookmarkEnd w:id="6"/>
    <w:bookmarkStart w:name="z12" w:id="7"/>
    <w:p>
      <w:pPr>
        <w:spacing w:after="0"/>
        <w:ind w:left="0"/>
        <w:jc w:val="both"/>
      </w:pPr>
      <w:r>
        <w:rPr>
          <w:rFonts w:ascii="Times New Roman"/>
          <w:b w:val="false"/>
          <w:i w:val="false"/>
          <w:color w:val="000000"/>
          <w:sz w:val="28"/>
        </w:rPr>
        <w:t>
      коммунального хозяйства,</w:t>
      </w:r>
    </w:p>
    <w:bookmarkEnd w:id="7"/>
    <w:bookmarkStart w:name="z13" w:id="8"/>
    <w:p>
      <w:pPr>
        <w:spacing w:after="0"/>
        <w:ind w:left="0"/>
        <w:jc w:val="both"/>
      </w:pPr>
      <w:r>
        <w:rPr>
          <w:rFonts w:ascii="Times New Roman"/>
          <w:b w:val="false"/>
          <w:i w:val="false"/>
          <w:color w:val="000000"/>
          <w:sz w:val="28"/>
        </w:rPr>
        <w:t>
      пассажирского транспорта и</w:t>
      </w:r>
    </w:p>
    <w:bookmarkEnd w:id="8"/>
    <w:bookmarkStart w:name="z14" w:id="9"/>
    <w:p>
      <w:pPr>
        <w:spacing w:after="0"/>
        <w:ind w:left="0"/>
        <w:jc w:val="both"/>
      </w:pPr>
      <w:r>
        <w:rPr>
          <w:rFonts w:ascii="Times New Roman"/>
          <w:b w:val="false"/>
          <w:i w:val="false"/>
          <w:color w:val="000000"/>
          <w:sz w:val="28"/>
        </w:rPr>
        <w:t>
      автомобильных дорог и</w:t>
      </w:r>
    </w:p>
    <w:bookmarkEnd w:id="9"/>
    <w:bookmarkStart w:name="z15" w:id="10"/>
    <w:p>
      <w:pPr>
        <w:spacing w:after="0"/>
        <w:ind w:left="0"/>
        <w:jc w:val="both"/>
      </w:pPr>
      <w:r>
        <w:rPr>
          <w:rFonts w:ascii="Times New Roman"/>
          <w:b w:val="false"/>
          <w:i w:val="false"/>
          <w:color w:val="000000"/>
          <w:sz w:val="28"/>
        </w:rPr>
        <w:t>
      жилищной инспекции</w:t>
      </w:r>
    </w:p>
    <w:bookmarkEnd w:id="10"/>
    <w:bookmarkStart w:name="z16" w:id="11"/>
    <w:p>
      <w:pPr>
        <w:spacing w:after="0"/>
        <w:ind w:left="0"/>
        <w:jc w:val="both"/>
      </w:pPr>
      <w:r>
        <w:rPr>
          <w:rFonts w:ascii="Times New Roman"/>
          <w:b w:val="false"/>
          <w:i w:val="false"/>
          <w:color w:val="000000"/>
          <w:sz w:val="28"/>
        </w:rPr>
        <w:t>
      Амангельдинского района"</w:t>
      </w:r>
    </w:p>
    <w:bookmarkEnd w:id="11"/>
    <w:bookmarkStart w:name="z17" w:id="12"/>
    <w:p>
      <w:pPr>
        <w:spacing w:after="0"/>
        <w:ind w:left="0"/>
        <w:jc w:val="both"/>
      </w:pPr>
      <w:r>
        <w:rPr>
          <w:rFonts w:ascii="Times New Roman"/>
          <w:b w:val="false"/>
          <w:i w:val="false"/>
          <w:color w:val="000000"/>
          <w:sz w:val="28"/>
        </w:rPr>
        <w:t>
      ___________ Р.М. Кайырбеков</w:t>
      </w:r>
    </w:p>
    <w:bookmarkEnd w:id="12"/>
    <w:bookmarkStart w:name="z18" w:id="13"/>
    <w:p>
      <w:pPr>
        <w:spacing w:after="0"/>
        <w:ind w:left="0"/>
        <w:jc w:val="both"/>
      </w:pPr>
      <w:r>
        <w:rPr>
          <w:rFonts w:ascii="Times New Roman"/>
          <w:b w:val="false"/>
          <w:i w:val="false"/>
          <w:color w:val="000000"/>
          <w:sz w:val="28"/>
        </w:rPr>
        <w:t>
      "28" февраль 2024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w:t>
            </w:r>
          </w:p>
        </w:tc>
      </w:tr>
    </w:tbl>
    <w:bookmarkStart w:name="z23" w:id="14"/>
    <w:p>
      <w:pPr>
        <w:spacing w:after="0"/>
        <w:ind w:left="0"/>
        <w:jc w:val="left"/>
      </w:pPr>
      <w:r>
        <w:rPr>
          <w:rFonts w:ascii="Times New Roman"/>
          <w:b/>
          <w:i w:val="false"/>
          <w:color w:val="000000"/>
        </w:rPr>
        <w:t xml:space="preserve"> ПРОГРАММА ПО УПРАВЛЕНИЮ КОММУНАЛЬНЫМИ ОТХОДАМИ АМАНГЕЛЬДИНСКОГО РАЙОНА НА 2024-2028 ГГ.</w:t>
      </w:r>
    </w:p>
    <w:bookmarkEnd w:id="14"/>
    <w:bookmarkStart w:name="z24" w:id="15"/>
    <w:p>
      <w:pPr>
        <w:spacing w:after="0"/>
        <w:ind w:left="0"/>
        <w:jc w:val="left"/>
      </w:pPr>
      <w:r>
        <w:rPr>
          <w:rFonts w:ascii="Times New Roman"/>
          <w:b/>
          <w:i w:val="false"/>
          <w:color w:val="000000"/>
        </w:rPr>
        <w:t xml:space="preserve"> Содержание</w:t>
      </w:r>
    </w:p>
    <w:bookmarkEnd w:id="15"/>
    <w:bookmarkStart w:name="z2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7"/>
    <w:p>
      <w:pPr>
        <w:spacing w:after="0"/>
        <w:ind w:left="0"/>
        <w:jc w:val="left"/>
      </w:pPr>
      <w:r>
        <w:rPr>
          <w:rFonts w:ascii="Times New Roman"/>
          <w:b/>
          <w:i w:val="false"/>
          <w:color w:val="000000"/>
        </w:rPr>
        <w:t xml:space="preserve"> Термины и определения</w:t>
      </w:r>
    </w:p>
    <w:bookmarkEnd w:id="17"/>
    <w:bookmarkStart w:name="z27" w:id="18"/>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18"/>
    <w:bookmarkStart w:name="z28" w:id="19"/>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19"/>
    <w:bookmarkStart w:name="z29" w:id="20"/>
    <w:p>
      <w:pPr>
        <w:spacing w:after="0"/>
        <w:ind w:left="0"/>
        <w:jc w:val="both"/>
      </w:pPr>
      <w:r>
        <w:rPr>
          <w:rFonts w:ascii="Times New Roman"/>
          <w:b w:val="false"/>
          <w:i w:val="false"/>
          <w:color w:val="000000"/>
          <w:sz w:val="28"/>
        </w:rPr>
        <w:t>
      Коммунальные отходы - отходы потребления, включающие:</w:t>
      </w:r>
    </w:p>
    <w:bookmarkEnd w:id="20"/>
    <w:bookmarkStart w:name="z30" w:id="2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21"/>
    <w:bookmarkStart w:name="z31" w:id="2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22"/>
    <w:bookmarkStart w:name="z32" w:id="23"/>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23"/>
    <w:bookmarkStart w:name="z33" w:id="24"/>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24"/>
    <w:bookmarkStart w:name="z34" w:id="25"/>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25"/>
    <w:bookmarkStart w:name="z35" w:id="26"/>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26"/>
    <w:bookmarkStart w:name="z36" w:id="27"/>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27"/>
    <w:bookmarkStart w:name="z37" w:id="28"/>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28"/>
    <w:bookmarkStart w:name="z38" w:id="29"/>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29"/>
    <w:bookmarkStart w:name="z39" w:id="30"/>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0"/>
    <w:bookmarkStart w:name="z40" w:id="31"/>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31"/>
    <w:bookmarkStart w:name="z41" w:id="32"/>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2"/>
    <w:bookmarkStart w:name="z42" w:id="33"/>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3"/>
    <w:bookmarkStart w:name="z43" w:id="34"/>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34"/>
    <w:bookmarkStart w:name="z44" w:id="35"/>
    <w:p>
      <w:pPr>
        <w:spacing w:after="0"/>
        <w:ind w:left="0"/>
        <w:jc w:val="both"/>
      </w:pPr>
      <w:r>
        <w:rPr>
          <w:rFonts w:ascii="Times New Roman"/>
          <w:b w:val="false"/>
          <w:i w:val="false"/>
          <w:color w:val="000000"/>
          <w:sz w:val="28"/>
        </w:rPr>
        <w:t>
      Централизованная система сбора твердых бытовых отходов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35"/>
    <w:bookmarkStart w:name="z45" w:id="36"/>
    <w:p>
      <w:pPr>
        <w:spacing w:after="0"/>
        <w:ind w:left="0"/>
        <w:jc w:val="left"/>
      </w:pPr>
      <w:r>
        <w:rPr>
          <w:rFonts w:ascii="Times New Roman"/>
          <w:b/>
          <w:i w:val="false"/>
          <w:color w:val="000000"/>
        </w:rPr>
        <w:t xml:space="preserve"> Паспорт Программы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Амангельдинского района Костанайской области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bookmarkEnd w:id="37"/>
          <w:p>
            <w:pPr>
              <w:spacing w:after="20"/>
              <w:ind w:left="20"/>
              <w:jc w:val="both"/>
            </w:pPr>
            <w:r>
              <w:rPr>
                <w:rFonts w:ascii="Times New Roman"/>
                <w:b w:val="false"/>
                <w:i w:val="false"/>
                <w:color w:val="000000"/>
                <w:sz w:val="20"/>
              </w:rPr>
              <w:t>
Методические рекомендации местным исполнительным органам по разработке Программы по управлению коммунальными отходами, приказ № 154п от 18.05.2023 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"Отдел жилищно-коммунального хозяйства, пассажирского транспорта, автомобильных дорог и жилищной инспекции акимата Амангельдинского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Целью Программы является организация регулярного вывоза коммунальных отходов, создание и функционирование необходимой инфраструктуры, предусматривающей их раздельный сбор, а также обеспечения соблюдения экологических требований при управлении коммунальными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Задачи Программы:</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регулярного вывоза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и функционирование необходимой инфраструктуры, предусматривающей их раздельный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Развитие системы переработки и утилизации ТБО; </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безопасного захоронения коммунальных отходов;</w:t>
            </w:r>
          </w:p>
          <w:p>
            <w:pPr>
              <w:spacing w:after="20"/>
              <w:ind w:left="20"/>
              <w:jc w:val="both"/>
            </w:pPr>
            <w:r>
              <w:rPr>
                <w:rFonts w:ascii="Times New Roman"/>
                <w:b w:val="false"/>
                <w:i w:val="false"/>
                <w:color w:val="000000"/>
                <w:sz w:val="20"/>
              </w:rPr>
              <w:t>
5. Повышение осведомленности населения, государственных учреждении и других юридических лиц по правильному обращению с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*Предлагаемые мероприятия по реализации Программы планируются включить в План мероприятий по охране окружающей среды Костанайской области на 2026-2028 гг.</w:t>
            </w:r>
          </w:p>
          <w:bookmarkEnd w:id="39"/>
          <w:p>
            <w:pPr>
              <w:spacing w:after="20"/>
              <w:ind w:left="20"/>
              <w:jc w:val="both"/>
            </w:pPr>
            <w:r>
              <w:rPr>
                <w:rFonts w:ascii="Times New Roman"/>
                <w:b w:val="false"/>
                <w:i w:val="false"/>
                <w:color w:val="000000"/>
                <w:sz w:val="20"/>
              </w:rPr>
              <w:t>
Необходимые затраты и 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Амангельдинского района, Маслихат Амангельдинского района, акиматы сел и с/о, субъекты предпринимательства, осуществляющие сбор, транспортировку, сортировку и захоронение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2024-2028 гг.</w:t>
            </w:r>
          </w:p>
        </w:tc>
      </w:tr>
    </w:tbl>
    <w:bookmarkStart w:name="z53" w:id="40"/>
    <w:p>
      <w:pPr>
        <w:spacing w:after="0"/>
        <w:ind w:left="0"/>
        <w:jc w:val="left"/>
      </w:pPr>
      <w:r>
        <w:rPr>
          <w:rFonts w:ascii="Times New Roman"/>
          <w:b/>
          <w:i w:val="false"/>
          <w:color w:val="000000"/>
        </w:rPr>
        <w:t xml:space="preserve"> Введение</w:t>
      </w:r>
    </w:p>
    <w:bookmarkEnd w:id="40"/>
    <w:bookmarkStart w:name="z54" w:id="41"/>
    <w:p>
      <w:pPr>
        <w:spacing w:after="0"/>
        <w:ind w:left="0"/>
        <w:jc w:val="both"/>
      </w:pPr>
      <w:r>
        <w:rPr>
          <w:rFonts w:ascii="Times New Roman"/>
          <w:b w:val="false"/>
          <w:i w:val="false"/>
          <w:color w:val="000000"/>
          <w:sz w:val="28"/>
        </w:rPr>
        <w:t xml:space="preserve">
      Политика Республики Казахстан в сфере управления отходами определяется </w:t>
      </w:r>
      <w:r>
        <w:rPr>
          <w:rFonts w:ascii="Times New Roman"/>
          <w:b w:val="false"/>
          <w:i w:val="false"/>
          <w:color w:val="000000"/>
          <w:sz w:val="28"/>
        </w:rPr>
        <w:t>Концепцией</w:t>
      </w:r>
      <w:r>
        <w:rPr>
          <w:rFonts w:ascii="Times New Roman"/>
          <w:b w:val="false"/>
          <w:i w:val="false"/>
          <w:color w:val="000000"/>
          <w:sz w:val="28"/>
        </w:rPr>
        <w:t xml:space="preserve"> по переходу РК к "зеленой" экономике (2013) и Национальным проектом "Жасыл Казахстан" (2021).</w:t>
      </w:r>
    </w:p>
    <w:bookmarkEnd w:id="41"/>
    <w:bookmarkStart w:name="z55" w:id="42"/>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w:t>
      </w:r>
    </w:p>
    <w:bookmarkEnd w:id="42"/>
    <w:bookmarkStart w:name="z56" w:id="43"/>
    <w:p>
      <w:pPr>
        <w:spacing w:after="0"/>
        <w:ind w:left="0"/>
        <w:jc w:val="both"/>
      </w:pPr>
      <w:r>
        <w:rPr>
          <w:rFonts w:ascii="Times New Roman"/>
          <w:b w:val="false"/>
          <w:i w:val="false"/>
          <w:color w:val="000000"/>
          <w:sz w:val="28"/>
        </w:rPr>
        <w:t>
      С целью улучшения экономического, социального и инфраструктурного развития разработан и утвержден Комплексный план социально - экономического развития города Аркалыка, Амангельдинского и Джангельдинского районов Костанайской области на 2023 – 2027 годы. Планом установлена необходимость разработки и утверждения программы по управлению коммунальными отходами в Амангельдинском районе и проведение работы согласно данной программе. Согласно данному Плану, разрабатывается Программа по управлению коммунальными отходами (далее - Программа) для Амангельдинского района.</w:t>
      </w:r>
    </w:p>
    <w:bookmarkEnd w:id="43"/>
    <w:bookmarkStart w:name="z57" w:id="44"/>
    <w:p>
      <w:pPr>
        <w:spacing w:after="0"/>
        <w:ind w:left="0"/>
        <w:jc w:val="both"/>
      </w:pPr>
      <w:r>
        <w:rPr>
          <w:rFonts w:ascii="Times New Roman"/>
          <w:b w:val="false"/>
          <w:i w:val="false"/>
          <w:color w:val="000000"/>
          <w:sz w:val="28"/>
        </w:rPr>
        <w:t xml:space="preserve">
      Программа разработана согласно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(далее - ЭК РК) и методическим рекомендациям местным исполнительным органам по разработке Программы по управлению коммунальными отходами, приказ № 154п от 18.05.2023 г., Министерства экологии и природных ресурсов РК, с учетом приоритетов национальных стратегических, программных и концептуальных документов.</w:t>
      </w:r>
    </w:p>
    <w:bookmarkEnd w:id="44"/>
    <w:bookmarkStart w:name="z58" w:id="45"/>
    <w:p>
      <w:pPr>
        <w:spacing w:after="0"/>
        <w:ind w:left="0"/>
        <w:jc w:val="both"/>
      </w:pPr>
      <w:r>
        <w:rPr>
          <w:rFonts w:ascii="Times New Roman"/>
          <w:b w:val="false"/>
          <w:i w:val="false"/>
          <w:color w:val="000000"/>
          <w:sz w:val="28"/>
        </w:rPr>
        <w:t>
      В процессе разработки Программы проведен анализ текущей ситуации управления коммунальными отходами в Амангельдинском районе, выявлены проблемы и разработан комплекс мер, направленных на создание экологически безопасной и экономически эффективной системы управления коммунальными отходами на территории Амангельдинского района в соответствии с требованиями экологического законодательства.</w:t>
      </w:r>
    </w:p>
    <w:bookmarkEnd w:id="45"/>
    <w:bookmarkStart w:name="z59" w:id="46"/>
    <w:p>
      <w:pPr>
        <w:spacing w:after="0"/>
        <w:ind w:left="0"/>
        <w:jc w:val="both"/>
      </w:pPr>
      <w:r>
        <w:rPr>
          <w:rFonts w:ascii="Times New Roman"/>
          <w:b w:val="false"/>
          <w:i w:val="false"/>
          <w:color w:val="000000"/>
          <w:sz w:val="28"/>
        </w:rPr>
        <w:t>
      Реализация Программы приведет к совершенствованию системы управления коммунальными отходами в Амангельдинском районе, в частности, будет создана необходимая инфраструктура по управлению отходами (контейнеры, контейнерные площадки, мусоровозы), система переработки и утилизации коммунальных отходов, модернизирована система сбора и транспортировки коммунальных отходов, внедрен раздельный сбор отходов, уменьшены объемы отходов, направляемых на захоронение, приняты меры для безопасного захоронения коммунальных отходов, произведена рекультивация отдельных полигонов отходов, повышена осведомлҰнность и заинтересованность населения по раздельному сбору отходов.</w:t>
      </w:r>
    </w:p>
    <w:bookmarkEnd w:id="46"/>
    <w:bookmarkStart w:name="z60" w:id="47"/>
    <w:p>
      <w:pPr>
        <w:spacing w:after="0"/>
        <w:ind w:left="0"/>
        <w:jc w:val="both"/>
      </w:pPr>
      <w:r>
        <w:rPr>
          <w:rFonts w:ascii="Times New Roman"/>
          <w:b w:val="false"/>
          <w:i w:val="false"/>
          <w:color w:val="000000"/>
          <w:sz w:val="28"/>
        </w:rPr>
        <w:t>
      Таким образом, реализация Программы будет способствовать снижению негативного влияния отходов на окружающую среду в Амангельдинском районе и в целом по Костанайской области, достижению стратегических показателей Республики Казахстан в сфере управления коммунальными отходами.</w:t>
      </w:r>
    </w:p>
    <w:bookmarkEnd w:id="47"/>
    <w:bookmarkStart w:name="z61" w:id="48"/>
    <w:p>
      <w:pPr>
        <w:spacing w:after="0"/>
        <w:ind w:left="0"/>
        <w:jc w:val="left"/>
      </w:pPr>
      <w:r>
        <w:rPr>
          <w:rFonts w:ascii="Times New Roman"/>
          <w:b/>
          <w:i w:val="false"/>
          <w:color w:val="000000"/>
        </w:rPr>
        <w:t xml:space="preserve"> Общие сведения о районе</w:t>
      </w:r>
    </w:p>
    <w:bookmarkEnd w:id="48"/>
    <w:bookmarkStart w:name="z62" w:id="49"/>
    <w:p>
      <w:pPr>
        <w:spacing w:after="0"/>
        <w:ind w:left="0"/>
        <w:jc w:val="both"/>
      </w:pPr>
      <w:r>
        <w:rPr>
          <w:rFonts w:ascii="Times New Roman"/>
          <w:b w:val="false"/>
          <w:i w:val="false"/>
          <w:color w:val="000000"/>
          <w:sz w:val="28"/>
        </w:rPr>
        <w:t>
      Амангельдинский район расположен на юге Костанайской области, образован в 1928 году. Территория района составляет 22,6 тысячи квадратных километров. Амангельдинский район граничит с городом Аркалыком и четырьмя районами (Наурзумский, Жангельдинский (Костанайская область), Жаркаинский (Акмолинская область), Улытауский (область Ұлытау).</w:t>
      </w:r>
    </w:p>
    <w:bookmarkEnd w:id="49"/>
    <w:bookmarkStart w:name="z63" w:id="50"/>
    <w:p>
      <w:pPr>
        <w:spacing w:after="0"/>
        <w:ind w:left="0"/>
        <w:jc w:val="both"/>
      </w:pPr>
      <w:r>
        <w:rPr>
          <w:rFonts w:ascii="Times New Roman"/>
          <w:b w:val="false"/>
          <w:i w:val="false"/>
          <w:color w:val="000000"/>
          <w:sz w:val="28"/>
        </w:rPr>
        <w:t>
      Состав Амангельдинского района входят 10 сельских округов, 30 населенных пунктов.</w:t>
      </w:r>
    </w:p>
    <w:bookmarkEnd w:id="50"/>
    <w:bookmarkStart w:name="z64" w:id="51"/>
    <w:p>
      <w:pPr>
        <w:spacing w:after="0"/>
        <w:ind w:left="0"/>
        <w:jc w:val="both"/>
      </w:pPr>
      <w:r>
        <w:rPr>
          <w:rFonts w:ascii="Times New Roman"/>
          <w:b w:val="false"/>
          <w:i w:val="false"/>
          <w:color w:val="000000"/>
          <w:sz w:val="28"/>
        </w:rPr>
        <w:t>
      Таблица 1 - Перечень сельских округов и сел Амангельдинского района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Амангельды, село Есир, село Кемер, село Аккиси, село Коглыколь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Амантогайский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Амантогай, село Жалдама, село Шакпак, село Каракудук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Байгабыл, село Жетибай, село Жанатурмыс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Кабыргинский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Кабырга, село Жанатай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село Агайдар, село им. А.Сыздыкова, село Есенбаев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Кумкешуский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Кумекшу, село Айтбай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Урпекский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Урпек, село Агаштыколь, село Косжан, село Карашатобе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Уштогайский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Уштогай, село Степняк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Тасты, село Карынсалды, село Горняк</w:t>
            </w:r>
          </w:p>
        </w:tc>
      </w:tr>
    </w:tbl>
    <w:bookmarkStart w:name="z65" w:id="52"/>
    <w:p>
      <w:pPr>
        <w:spacing w:after="0"/>
        <w:ind w:left="0"/>
        <w:jc w:val="both"/>
      </w:pPr>
      <w:r>
        <w:rPr>
          <w:rFonts w:ascii="Times New Roman"/>
          <w:b w:val="false"/>
          <w:i w:val="false"/>
          <w:color w:val="000000"/>
          <w:sz w:val="28"/>
        </w:rPr>
        <w:t>
      Население Амангельдинского района на 1 января 2023 года согласно данным Бюро национальной статистики (далее – БНС) составляет - 13452 человек.</w:t>
      </w:r>
    </w:p>
    <w:bookmarkEnd w:id="52"/>
    <w:bookmarkStart w:name="z66" w:id="53"/>
    <w:p>
      <w:pPr>
        <w:spacing w:after="0"/>
        <w:ind w:left="0"/>
        <w:jc w:val="both"/>
      </w:pPr>
      <w:r>
        <w:rPr>
          <w:rFonts w:ascii="Times New Roman"/>
          <w:b w:val="false"/>
          <w:i w:val="false"/>
          <w:color w:val="000000"/>
          <w:sz w:val="28"/>
        </w:rPr>
        <w:t>
      Земельный фонд района представлен в основном сельскохозяйственными угодьями (97%). Специализация района – сельское хозяйство представлено животноводством, растениеводством.</w:t>
      </w:r>
    </w:p>
    <w:bookmarkEnd w:id="53"/>
    <w:bookmarkStart w:name="z67" w:id="54"/>
    <w:p>
      <w:pPr>
        <w:spacing w:after="0"/>
        <w:ind w:left="0"/>
        <w:jc w:val="both"/>
      </w:pPr>
      <w:r>
        <w:rPr>
          <w:rFonts w:ascii="Times New Roman"/>
          <w:b w:val="false"/>
          <w:i w:val="false"/>
          <w:color w:val="000000"/>
          <w:sz w:val="28"/>
        </w:rPr>
        <w:t>
      Промышленный сектор представлен обрабатывающей промышленностью, производством и распределением теплоэнергии и воды.</w:t>
      </w:r>
    </w:p>
    <w:bookmarkEnd w:id="54"/>
    <w:bookmarkStart w:name="z68" w:id="55"/>
    <w:p>
      <w:pPr>
        <w:spacing w:after="0"/>
        <w:ind w:left="0"/>
        <w:jc w:val="left"/>
      </w:pPr>
      <w:r>
        <w:rPr>
          <w:rFonts w:ascii="Times New Roman"/>
          <w:b/>
          <w:i w:val="false"/>
          <w:color w:val="000000"/>
        </w:rPr>
        <w:t xml:space="preserve"> 1. Анализ текущей ситуации управления коммунальными отходами в Амангельдинском районе</w:t>
      </w:r>
    </w:p>
    <w:bookmarkEnd w:id="55"/>
    <w:bookmarkStart w:name="z69" w:id="56"/>
    <w:p>
      <w:pPr>
        <w:spacing w:after="0"/>
        <w:ind w:left="0"/>
        <w:jc w:val="left"/>
      </w:pPr>
      <w:r>
        <w:rPr>
          <w:rFonts w:ascii="Times New Roman"/>
          <w:b/>
          <w:i w:val="false"/>
          <w:color w:val="000000"/>
        </w:rPr>
        <w:t xml:space="preserve"> 1.1 Оценка текущего состояния системы управления коммунальными отходами</w:t>
      </w:r>
    </w:p>
    <w:bookmarkEnd w:id="56"/>
    <w:bookmarkStart w:name="z70" w:id="57"/>
    <w:p>
      <w:pPr>
        <w:spacing w:after="0"/>
        <w:ind w:left="0"/>
        <w:jc w:val="both"/>
      </w:pPr>
      <w:r>
        <w:rPr>
          <w:rFonts w:ascii="Times New Roman"/>
          <w:b w:val="false"/>
          <w:i w:val="false"/>
          <w:color w:val="000000"/>
          <w:sz w:val="28"/>
        </w:rPr>
        <w:t>
      Охват населения услугами сбора и вывоза коммунальных отходов</w:t>
      </w:r>
    </w:p>
    <w:bookmarkEnd w:id="57"/>
    <w:bookmarkStart w:name="z71" w:id="58"/>
    <w:p>
      <w:pPr>
        <w:spacing w:after="0"/>
        <w:ind w:left="0"/>
        <w:jc w:val="both"/>
      </w:pPr>
      <w:r>
        <w:rPr>
          <w:rFonts w:ascii="Times New Roman"/>
          <w:b w:val="false"/>
          <w:i w:val="false"/>
          <w:color w:val="000000"/>
          <w:sz w:val="28"/>
        </w:rPr>
        <w:t>
      В Амангельдинском районе из 30 населенных пунктов, сбором и вывозом частично охвачены только жители районного центра, села Амангельды. В с. Амангельды в благоустроенном секторе, который состоит из пяти домов, организован сбор и вывоз отходов. Сбор осуществляется на контейнерных площадках рядом с домами. Всего 4 контейнерных площадок. Вывоз с этих площадок осуществляется 2 раза в месяц. Жители за вывоз не оплачивают. Вывоз осуществляет ИП "АКЫШЕВА" в рамках услуги по санитарной очистки поселка.</w:t>
      </w:r>
    </w:p>
    <w:bookmarkEnd w:id="58"/>
    <w:bookmarkStart w:name="z72" w:id="59"/>
    <w:p>
      <w:pPr>
        <w:spacing w:after="0"/>
        <w:ind w:left="0"/>
        <w:jc w:val="both"/>
      </w:pPr>
      <w:r>
        <w:rPr>
          <w:rFonts w:ascii="Times New Roman"/>
          <w:b w:val="false"/>
          <w:i w:val="false"/>
          <w:color w:val="000000"/>
          <w:sz w:val="28"/>
        </w:rPr>
        <w:t>
      В частном секторе с. Амангелды и других населенных пунктах Амангельдинского района организованный сбор и вывоз коммунальных отходов не осуществляется. Жители складируют ТБО на своих участках, пищевые отходы скармливают домашним животным, бумагу, картон, дерево сжигают в домашних печах. Накопленные отходы, жители 1 раз в год самостоятельно вывозят в места захоронения отходов. За вывоз жители платят по от 5000 тенге до 10000 тенге различным перевозчикам в селах.</w:t>
      </w:r>
    </w:p>
    <w:bookmarkEnd w:id="59"/>
    <w:bookmarkStart w:name="z73" w:id="60"/>
    <w:p>
      <w:pPr>
        <w:spacing w:after="0"/>
        <w:ind w:left="0"/>
        <w:jc w:val="both"/>
      </w:pPr>
      <w:r>
        <w:rPr>
          <w:rFonts w:ascii="Times New Roman"/>
          <w:b w:val="false"/>
          <w:i w:val="false"/>
          <w:color w:val="000000"/>
          <w:sz w:val="28"/>
        </w:rPr>
        <w:t>
      Всего в селе Амангельды имеется 17 контейнеров, из них: 15 металлических контейнеров, которые установлены на территории школ, садиков и больниц, 1 контейнер для РСО, 2 сетчатые контейнеры для пластика в парке. Сетки обслуживает сельский акимат. Собранный пластик с сеток идет на захоронение.</w:t>
      </w:r>
    </w:p>
    <w:bookmarkEnd w:id="60"/>
    <w:bookmarkStart w:name="z74" w:id="61"/>
    <w:p>
      <w:pPr>
        <w:spacing w:after="0"/>
        <w:ind w:left="0"/>
        <w:jc w:val="both"/>
      </w:pPr>
      <w:r>
        <w:rPr>
          <w:rFonts w:ascii="Times New Roman"/>
          <w:b w:val="false"/>
          <w:i w:val="false"/>
          <w:color w:val="000000"/>
          <w:sz w:val="28"/>
        </w:rPr>
        <w:t>
      Вывозом от юридических лиц и государственных учреждений также занимается ИП "Акышева" в рамках государственных закупок.</w:t>
      </w:r>
    </w:p>
    <w:bookmarkEnd w:id="61"/>
    <w:bookmarkStart w:name="z75" w:id="62"/>
    <w:p>
      <w:pPr>
        <w:spacing w:after="0"/>
        <w:ind w:left="0"/>
        <w:jc w:val="both"/>
      </w:pPr>
      <w:r>
        <w:rPr>
          <w:rFonts w:ascii="Times New Roman"/>
          <w:b w:val="false"/>
          <w:i w:val="false"/>
          <w:color w:val="000000"/>
          <w:sz w:val="28"/>
        </w:rPr>
        <w:t xml:space="preserve">
      В рамках данной Программы необходимо организовать регулярный вывоз коммунальных отходов согласно </w:t>
      </w:r>
      <w:r>
        <w:rPr>
          <w:rFonts w:ascii="Times New Roman"/>
          <w:b w:val="false"/>
          <w:i w:val="false"/>
          <w:color w:val="000000"/>
          <w:sz w:val="28"/>
        </w:rPr>
        <w:t>статье 365</w:t>
      </w:r>
      <w:r>
        <w:rPr>
          <w:rFonts w:ascii="Times New Roman"/>
          <w:b w:val="false"/>
          <w:i w:val="false"/>
          <w:color w:val="000000"/>
          <w:sz w:val="28"/>
        </w:rPr>
        <w:t xml:space="preserve"> ЭК РК, с постепенным увеличением охвата населения до 100%, как установлено в стратегических документах РК.</w:t>
      </w:r>
    </w:p>
    <w:bookmarkEnd w:id="62"/>
    <w:bookmarkStart w:name="z76" w:id="63"/>
    <w:p>
      <w:pPr>
        <w:spacing w:after="0"/>
        <w:ind w:left="0"/>
        <w:jc w:val="both"/>
      </w:pPr>
      <w:r>
        <w:rPr>
          <w:rFonts w:ascii="Times New Roman"/>
          <w:b w:val="false"/>
          <w:i w:val="false"/>
          <w:color w:val="000000"/>
          <w:sz w:val="28"/>
        </w:rPr>
        <w:t>
      Транспортировка</w:t>
      </w:r>
    </w:p>
    <w:bookmarkEnd w:id="63"/>
    <w:bookmarkStart w:name="z77" w:id="64"/>
    <w:p>
      <w:pPr>
        <w:spacing w:after="0"/>
        <w:ind w:left="0"/>
        <w:jc w:val="both"/>
      </w:pPr>
      <w:r>
        <w:rPr>
          <w:rFonts w:ascii="Times New Roman"/>
          <w:b w:val="false"/>
          <w:i w:val="false"/>
          <w:color w:val="000000"/>
          <w:sz w:val="28"/>
        </w:rPr>
        <w:t>
      Для транспортировки коммунальных отходов в селе Амангельды у ИП "Акышева" имеется 1 транспорт "камаз" и 1 трактор.</w:t>
      </w:r>
    </w:p>
    <w:bookmarkEnd w:id="64"/>
    <w:bookmarkStart w:name="z78" w:id="65"/>
    <w:p>
      <w:pPr>
        <w:spacing w:after="0"/>
        <w:ind w:left="0"/>
        <w:jc w:val="both"/>
      </w:pPr>
      <w:r>
        <w:rPr>
          <w:rFonts w:ascii="Times New Roman"/>
          <w:b w:val="false"/>
          <w:i w:val="false"/>
          <w:color w:val="000000"/>
          <w:sz w:val="28"/>
        </w:rPr>
        <w:t>
      Раздельный сбор ТБО</w:t>
      </w:r>
    </w:p>
    <w:bookmarkEnd w:id="65"/>
    <w:bookmarkStart w:name="z79" w:id="66"/>
    <w:p>
      <w:pPr>
        <w:spacing w:after="0"/>
        <w:ind w:left="0"/>
        <w:jc w:val="both"/>
      </w:pPr>
      <w:r>
        <w:rPr>
          <w:rFonts w:ascii="Times New Roman"/>
          <w:b w:val="false"/>
          <w:i w:val="false"/>
          <w:color w:val="000000"/>
          <w:sz w:val="28"/>
        </w:rPr>
        <w:t>
      В Амангельдинском районе не внедрена система раздельного сбора отходов и отсутствуют контейнеры и пункты приема вторичного сырья.</w:t>
      </w:r>
    </w:p>
    <w:bookmarkEnd w:id="66"/>
    <w:bookmarkStart w:name="z80" w:id="67"/>
    <w:p>
      <w:pPr>
        <w:spacing w:after="0"/>
        <w:ind w:left="0"/>
        <w:jc w:val="both"/>
      </w:pPr>
      <w:r>
        <w:rPr>
          <w:rFonts w:ascii="Times New Roman"/>
          <w:b w:val="false"/>
          <w:i w:val="false"/>
          <w:color w:val="000000"/>
          <w:sz w:val="28"/>
        </w:rPr>
        <w:t>
      Опасные составляющие коммунальных отходов</w:t>
      </w:r>
    </w:p>
    <w:bookmarkEnd w:id="67"/>
    <w:bookmarkStart w:name="z81" w:id="68"/>
    <w:p>
      <w:pPr>
        <w:spacing w:after="0"/>
        <w:ind w:left="0"/>
        <w:jc w:val="both"/>
      </w:pPr>
      <w:r>
        <w:rPr>
          <w:rFonts w:ascii="Times New Roman"/>
          <w:b w:val="false"/>
          <w:i w:val="false"/>
          <w:color w:val="000000"/>
          <w:sz w:val="28"/>
        </w:rPr>
        <w:t>
      В селе Амангельды имеется только один контейнер для РСО.</w:t>
      </w:r>
    </w:p>
    <w:bookmarkEnd w:id="68"/>
    <w:bookmarkStart w:name="z82" w:id="69"/>
    <w:p>
      <w:pPr>
        <w:spacing w:after="0"/>
        <w:ind w:left="0"/>
        <w:jc w:val="both"/>
      </w:pPr>
      <w:r>
        <w:rPr>
          <w:rFonts w:ascii="Times New Roman"/>
          <w:b w:val="false"/>
          <w:i w:val="false"/>
          <w:color w:val="000000"/>
          <w:sz w:val="28"/>
        </w:rPr>
        <w:t>
      В остальных сельских населенных пунтках отсутствует система сбора опасных составляющих коммунальных отходов, таких как ртутьсодержащие лампы (далее РСО), отходы электронного и электрического оборудования (ОЭЭО), медицинских отходов, образующихся у физических лиц. Все виды опасных отходов в общем потоке попадают на свалки, нанося вред окружающей среде.</w:t>
      </w:r>
    </w:p>
    <w:bookmarkEnd w:id="69"/>
    <w:bookmarkStart w:name="z83" w:id="70"/>
    <w:p>
      <w:pPr>
        <w:spacing w:after="0"/>
        <w:ind w:left="0"/>
        <w:jc w:val="both"/>
      </w:pPr>
      <w:r>
        <w:rPr>
          <w:rFonts w:ascii="Times New Roman"/>
          <w:b w:val="false"/>
          <w:i w:val="false"/>
          <w:color w:val="000000"/>
          <w:sz w:val="28"/>
        </w:rPr>
        <w:t>
      В 2022 году заключен договор заключен договор на сбор и транспортировку с ТОО "EcoLub Republic" г.Костанай на сумму 402,5 тыс. тенге. В селе Амангельды установлен только 1 контейнер для РСО.</w:t>
      </w:r>
    </w:p>
    <w:bookmarkEnd w:id="70"/>
    <w:bookmarkStart w:name="z84" w:id="71"/>
    <w:p>
      <w:pPr>
        <w:spacing w:after="0"/>
        <w:ind w:left="0"/>
        <w:jc w:val="both"/>
      </w:pPr>
      <w:r>
        <w:rPr>
          <w:rFonts w:ascii="Times New Roman"/>
          <w:b w:val="false"/>
          <w:i w:val="false"/>
          <w:color w:val="000000"/>
          <w:sz w:val="28"/>
        </w:rPr>
        <w:t>
      Крупногабаритные и строительные отходы</w:t>
      </w:r>
    </w:p>
    <w:bookmarkEnd w:id="71"/>
    <w:bookmarkStart w:name="z85" w:id="72"/>
    <w:p>
      <w:pPr>
        <w:spacing w:after="0"/>
        <w:ind w:left="0"/>
        <w:jc w:val="both"/>
      </w:pPr>
      <w:r>
        <w:rPr>
          <w:rFonts w:ascii="Times New Roman"/>
          <w:b w:val="false"/>
          <w:i w:val="false"/>
          <w:color w:val="000000"/>
          <w:sz w:val="28"/>
        </w:rPr>
        <w:t>
      Согласно информации от ЖКХ на сегодняшний день на территории Амангельдинского района проводится работа по сбору и вывозу крупногабаритного и строительного мусора у населения на безвозмездной основе в рамках санитарной очистки и благоустройства территории. Также жители самостоятельно, вывозят КГО и строительные отходы самостоятельно на полигоны. Специально организованных мест для сбора КГО и строительных отходов нет.</w:t>
      </w:r>
    </w:p>
    <w:bookmarkEnd w:id="72"/>
    <w:bookmarkStart w:name="z86" w:id="73"/>
    <w:p>
      <w:pPr>
        <w:spacing w:after="0"/>
        <w:ind w:left="0"/>
        <w:jc w:val="both"/>
      </w:pPr>
      <w:r>
        <w:rPr>
          <w:rFonts w:ascii="Times New Roman"/>
          <w:b w:val="false"/>
          <w:i w:val="false"/>
          <w:color w:val="000000"/>
          <w:sz w:val="28"/>
        </w:rPr>
        <w:t>
      Наличие мощностей по сортировке и переработке</w:t>
      </w:r>
    </w:p>
    <w:bookmarkEnd w:id="73"/>
    <w:bookmarkStart w:name="z87" w:id="74"/>
    <w:p>
      <w:pPr>
        <w:spacing w:after="0"/>
        <w:ind w:left="0"/>
        <w:jc w:val="both"/>
      </w:pPr>
      <w:r>
        <w:rPr>
          <w:rFonts w:ascii="Times New Roman"/>
          <w:b w:val="false"/>
          <w:i w:val="false"/>
          <w:color w:val="000000"/>
          <w:sz w:val="28"/>
        </w:rPr>
        <w:t>
      Мусоросортировочные линии в Амангельдинском районе отсутствует. Все коммунальные отходы от населения без раздельного сбора и без сортировки захораниваются на полигонах ТБО.</w:t>
      </w:r>
    </w:p>
    <w:bookmarkEnd w:id="74"/>
    <w:bookmarkStart w:name="z88" w:id="75"/>
    <w:p>
      <w:pPr>
        <w:spacing w:after="0"/>
        <w:ind w:left="0"/>
        <w:jc w:val="both"/>
      </w:pPr>
      <w:r>
        <w:rPr>
          <w:rFonts w:ascii="Times New Roman"/>
          <w:b w:val="false"/>
          <w:i w:val="false"/>
          <w:color w:val="000000"/>
          <w:sz w:val="28"/>
        </w:rPr>
        <w:t>
      Согласно ГЭЭ на полигоны ТБО Амангельдинского района предусмотрена ручная сортировка при приеме отходов, однако сортировка по факту не выполняется.</w:t>
      </w:r>
    </w:p>
    <w:bookmarkEnd w:id="75"/>
    <w:bookmarkStart w:name="z89" w:id="76"/>
    <w:p>
      <w:pPr>
        <w:spacing w:after="0"/>
        <w:ind w:left="0"/>
        <w:jc w:val="both"/>
      </w:pPr>
      <w:r>
        <w:rPr>
          <w:rFonts w:ascii="Times New Roman"/>
          <w:b w:val="false"/>
          <w:i w:val="false"/>
          <w:color w:val="000000"/>
          <w:sz w:val="28"/>
        </w:rPr>
        <w:t>
      Единственное в селе Амангельды отходы золы складируются отдельно и направляется на переработку. Переработкой занимается также ИП "Акышева", делают шлакоблочные фундаменты и кирпичи. Мощность 12 тонн в день (за 8 часов). В 2024 году планируется повышение мощности в два раза.</w:t>
      </w:r>
    </w:p>
    <w:bookmarkEnd w:id="76"/>
    <w:bookmarkStart w:name="z90" w:id="77"/>
    <w:p>
      <w:pPr>
        <w:spacing w:after="0"/>
        <w:ind w:left="0"/>
        <w:jc w:val="both"/>
      </w:pPr>
      <w:r>
        <w:rPr>
          <w:rFonts w:ascii="Times New Roman"/>
          <w:b w:val="false"/>
          <w:i w:val="false"/>
          <w:color w:val="000000"/>
          <w:sz w:val="28"/>
        </w:rPr>
        <w:t>
      Места захоронения отходов</w:t>
      </w:r>
    </w:p>
    <w:bookmarkEnd w:id="77"/>
    <w:bookmarkStart w:name="z91" w:id="78"/>
    <w:p>
      <w:pPr>
        <w:spacing w:after="0"/>
        <w:ind w:left="0"/>
        <w:jc w:val="both"/>
      </w:pPr>
      <w:r>
        <w:rPr>
          <w:rFonts w:ascii="Times New Roman"/>
          <w:b w:val="false"/>
          <w:i w:val="false"/>
          <w:color w:val="000000"/>
          <w:sz w:val="28"/>
        </w:rPr>
        <w:t>
      По Амангельдинскому району имеется 11 ТБО полигонов, которые находятся в 10 сельских округах. На полигоны вывозятся ТБО от населения и предприятий, зольный остатки шлак, удаляемые из энергоустановок, работающих на угле и отходы животноводства (навоз).</w:t>
      </w:r>
    </w:p>
    <w:bookmarkEnd w:id="78"/>
    <w:bookmarkStart w:name="z92" w:id="79"/>
    <w:p>
      <w:pPr>
        <w:spacing w:after="0"/>
        <w:ind w:left="0"/>
        <w:jc w:val="both"/>
      </w:pPr>
      <w:r>
        <w:rPr>
          <w:rFonts w:ascii="Times New Roman"/>
          <w:b w:val="false"/>
          <w:i w:val="false"/>
          <w:color w:val="000000"/>
          <w:sz w:val="28"/>
        </w:rPr>
        <w:t>
      Общая площадь земельных участков под полигоны составляет 46,5 га. ИП "Акышева" осуществляет эксплуатацию полигонов. Проектная мощность полигона 31 155 тонн. Начало эксплуатации сельских полигонов 2017 год, срок эксплуатации 10 лет. На полигоны получены разрешения на размещение, эмиссии до 2027 года.</w:t>
      </w:r>
    </w:p>
    <w:bookmarkEnd w:id="79"/>
    <w:bookmarkStart w:name="z93" w:id="80"/>
    <w:p>
      <w:pPr>
        <w:spacing w:after="0"/>
        <w:ind w:left="0"/>
        <w:jc w:val="both"/>
      </w:pPr>
      <w:r>
        <w:rPr>
          <w:rFonts w:ascii="Times New Roman"/>
          <w:b w:val="false"/>
          <w:i w:val="false"/>
          <w:color w:val="000000"/>
          <w:sz w:val="28"/>
        </w:rPr>
        <w:t>
      Рисунок 1. Существующие полигоны ТБО Амангельдинского района</w:t>
      </w:r>
    </w:p>
    <w:bookmarkEnd w:id="80"/>
    <w:bookmarkStart w:name="z9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Полигоны ТБО в Амангельдинском районе расположены в различных сельских округах, демонстрируя широкий охват территории, а разнообразие местоположений подчеркивает необходимость адаптированных стратегий управления отходами. Однако, в настоящее время одной из важных стратегических задач является уменьшение количества полигонов.</w:t>
      </w:r>
    </w:p>
    <w:bookmarkEnd w:id="82"/>
    <w:bookmarkStart w:name="z96" w:id="83"/>
    <w:p>
      <w:pPr>
        <w:spacing w:after="0"/>
        <w:ind w:left="0"/>
        <w:jc w:val="both"/>
      </w:pPr>
      <w:r>
        <w:rPr>
          <w:rFonts w:ascii="Times New Roman"/>
          <w:b w:val="false"/>
          <w:i w:val="false"/>
          <w:color w:val="000000"/>
          <w:sz w:val="28"/>
        </w:rPr>
        <w:t>
      В таблице 2 представлены данные по объему захороненных отходов на полигонах по Амангельдинскому району.</w:t>
      </w:r>
    </w:p>
    <w:bookmarkEnd w:id="83"/>
    <w:bookmarkStart w:name="z97" w:id="84"/>
    <w:p>
      <w:pPr>
        <w:spacing w:after="0"/>
        <w:ind w:left="0"/>
        <w:jc w:val="both"/>
      </w:pPr>
      <w:r>
        <w:rPr>
          <w:rFonts w:ascii="Times New Roman"/>
          <w:b w:val="false"/>
          <w:i w:val="false"/>
          <w:color w:val="000000"/>
          <w:sz w:val="28"/>
        </w:rPr>
        <w:t>
      Таблица 2 – Объем захороненных отходов по Амангельдинскому району на конец 2022 года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захороненных отходов на начало 2022 г.,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поступивших на захоронение (депонирование) в 2022 г.,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захороненных (депонированных) отходов на конец 2022 г.,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полигона, в тоннах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накопления полигона,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в км2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bookmarkStart w:name="z98" w:id="85"/>
    <w:p>
      <w:pPr>
        <w:spacing w:after="0"/>
        <w:ind w:left="0"/>
        <w:jc w:val="both"/>
      </w:pPr>
      <w:r>
        <w:rPr>
          <w:rFonts w:ascii="Times New Roman"/>
          <w:b w:val="false"/>
          <w:i w:val="false"/>
          <w:color w:val="000000"/>
          <w:sz w:val="28"/>
        </w:rPr>
        <w:t>
      * "Об обращении с коммунальными отходами в Костанайской области за 2022 год" Бюро национальной статистики Агентства по стратегическому планированию и реформам Республики Казахстан, Дата релиза: 04.05.2023 г.</w:t>
      </w:r>
    </w:p>
    <w:bookmarkEnd w:id="85"/>
    <w:bookmarkStart w:name="z99" w:id="86"/>
    <w:p>
      <w:pPr>
        <w:spacing w:after="0"/>
        <w:ind w:left="0"/>
        <w:jc w:val="both"/>
      </w:pPr>
      <w:r>
        <w:rPr>
          <w:rFonts w:ascii="Times New Roman"/>
          <w:b w:val="false"/>
          <w:i w:val="false"/>
          <w:color w:val="000000"/>
          <w:sz w:val="28"/>
        </w:rPr>
        <w:t>
      Согласно данным БНС, полигоны ТБО Амангельдинского района показывают – 99,66% заполняемости от проектной мощности полигона. Но по сведениям ЖКХ Амангельдинского района заполняемость только самого большого полигона в районном центре, в селе Амангельды по факту составляет 50-55%.</w:t>
      </w:r>
    </w:p>
    <w:bookmarkEnd w:id="86"/>
    <w:bookmarkStart w:name="z100" w:id="87"/>
    <w:p>
      <w:pPr>
        <w:spacing w:after="0"/>
        <w:ind w:left="0"/>
        <w:jc w:val="both"/>
      </w:pPr>
      <w:r>
        <w:rPr>
          <w:rFonts w:ascii="Times New Roman"/>
          <w:b w:val="false"/>
          <w:i w:val="false"/>
          <w:color w:val="000000"/>
          <w:sz w:val="28"/>
        </w:rPr>
        <w:t>
      В связи с прогнозами указывающими на заполнение полигона и завершения их срока эксплуатации к 2027 году, а также стратегической задаче Республики Казахстан по уменьшению количества мест захоронения отходов необходимо пересмотреть количество полигонов по Амангельдинскому району. Необходимо провести анализ возможности сокращения полигонов и строительства новых полигонов ТБО малой мощности в районе.</w:t>
      </w:r>
    </w:p>
    <w:bookmarkEnd w:id="87"/>
    <w:bookmarkStart w:name="z101" w:id="88"/>
    <w:p>
      <w:pPr>
        <w:spacing w:after="0"/>
        <w:ind w:left="0"/>
        <w:jc w:val="both"/>
      </w:pPr>
      <w:r>
        <w:rPr>
          <w:rFonts w:ascii="Times New Roman"/>
          <w:b w:val="false"/>
          <w:i w:val="false"/>
          <w:color w:val="000000"/>
          <w:sz w:val="28"/>
        </w:rPr>
        <w:t>
      Морфологический состав коммунальных отходов</w:t>
      </w:r>
    </w:p>
    <w:bookmarkEnd w:id="88"/>
    <w:bookmarkStart w:name="z102" w:id="89"/>
    <w:p>
      <w:pPr>
        <w:spacing w:after="0"/>
        <w:ind w:left="0"/>
        <w:jc w:val="both"/>
      </w:pPr>
      <w:r>
        <w:rPr>
          <w:rFonts w:ascii="Times New Roman"/>
          <w:b w:val="false"/>
          <w:i w:val="false"/>
          <w:color w:val="000000"/>
          <w:sz w:val="28"/>
        </w:rPr>
        <w:t>
      Исследования морфологического состава ТБО в Амангельдинском районе не проводились.</w:t>
      </w:r>
    </w:p>
    <w:bookmarkEnd w:id="89"/>
    <w:bookmarkStart w:name="z103" w:id="90"/>
    <w:p>
      <w:pPr>
        <w:spacing w:after="0"/>
        <w:ind w:left="0"/>
        <w:jc w:val="both"/>
      </w:pPr>
      <w:r>
        <w:rPr>
          <w:rFonts w:ascii="Times New Roman"/>
          <w:b w:val="false"/>
          <w:i w:val="false"/>
          <w:color w:val="000000"/>
          <w:sz w:val="28"/>
        </w:rPr>
        <w:t>
      Системные исследования состава ТБО в сельских населенных пунктах в Казахстане пока не проводятся. Имеются различные анализы и локальные исследования, проводившиеся научными организациями и ассоциациями для крупных городов.</w:t>
      </w:r>
    </w:p>
    <w:bookmarkEnd w:id="90"/>
    <w:bookmarkStart w:name="z104" w:id="91"/>
    <w:p>
      <w:pPr>
        <w:spacing w:after="0"/>
        <w:ind w:left="0"/>
        <w:jc w:val="both"/>
      </w:pPr>
      <w:r>
        <w:rPr>
          <w:rFonts w:ascii="Times New Roman"/>
          <w:b w:val="false"/>
          <w:i w:val="false"/>
          <w:color w:val="000000"/>
          <w:sz w:val="28"/>
        </w:rPr>
        <w:t>
      Согласно таким исследованиям, во многих городах основной фракцией в составе коммунальных отходов являются биоразлагаемые 37-38% (пищевые) отходы, 16-17% отходы пластика, 11-12% отходы бумаги и картона и пр.</w:t>
      </w:r>
    </w:p>
    <w:bookmarkEnd w:id="91"/>
    <w:bookmarkStart w:name="z105" w:id="92"/>
    <w:p>
      <w:pPr>
        <w:spacing w:after="0"/>
        <w:ind w:left="0"/>
        <w:jc w:val="both"/>
      </w:pPr>
      <w:r>
        <w:rPr>
          <w:rFonts w:ascii="Times New Roman"/>
          <w:b w:val="false"/>
          <w:i w:val="false"/>
          <w:color w:val="000000"/>
          <w:sz w:val="28"/>
        </w:rPr>
        <w:t>
      Морфологический состав отходов в сельских районах отличается от городской местности.</w:t>
      </w:r>
    </w:p>
    <w:bookmarkEnd w:id="92"/>
    <w:bookmarkStart w:name="z106" w:id="93"/>
    <w:p>
      <w:pPr>
        <w:spacing w:after="0"/>
        <w:ind w:left="0"/>
        <w:jc w:val="both"/>
      </w:pPr>
      <w:r>
        <w:rPr>
          <w:rFonts w:ascii="Times New Roman"/>
          <w:b w:val="false"/>
          <w:i w:val="false"/>
          <w:color w:val="000000"/>
          <w:sz w:val="28"/>
        </w:rPr>
        <w:t>
      В процессе жизнедеятельности сельского населения образуются различные виды отходов (пластик, жестяная тара, бумага, картон, стекло, пищевые отходы и т.д.). Однако их состав и объем претерпевает изменения. К примеру, в сельских населенных пунктах, где есть центральное газовое отопление и не внедрен раздельный сбор и отсутствует сортировка, все отходы вывозятся на существующие полигоны. В населенных пунктах, где используется твердое топливо, некоторые виды отходов утилизируется населением самостоятельно (сжигание в бытовых печах, использование в виде корма для животных). Вывозятся лишь те отходы, которые не могут быть утилизированы в домашних условиях (жестяная тара, стекло). Данный фактор влияет на состав и объем образования отходов в сельской местности.</w:t>
      </w:r>
    </w:p>
    <w:bookmarkEnd w:id="93"/>
    <w:bookmarkStart w:name="z107" w:id="94"/>
    <w:p>
      <w:pPr>
        <w:spacing w:after="0"/>
        <w:ind w:left="0"/>
        <w:jc w:val="both"/>
      </w:pPr>
      <w:r>
        <w:rPr>
          <w:rFonts w:ascii="Times New Roman"/>
          <w:b w:val="false"/>
          <w:i w:val="false"/>
          <w:color w:val="000000"/>
          <w:sz w:val="28"/>
        </w:rPr>
        <w:t>
      Также следует отметить, что ввиду отсутствия контроля на полигонах ТБО Амангельдинского района, имеют место вывоза навоза на полигоны.</w:t>
      </w:r>
    </w:p>
    <w:bookmarkEnd w:id="94"/>
    <w:bookmarkStart w:name="z108" w:id="95"/>
    <w:p>
      <w:pPr>
        <w:spacing w:after="0"/>
        <w:ind w:left="0"/>
        <w:jc w:val="both"/>
      </w:pPr>
      <w:r>
        <w:rPr>
          <w:rFonts w:ascii="Times New Roman"/>
          <w:b w:val="false"/>
          <w:i w:val="false"/>
          <w:color w:val="000000"/>
          <w:sz w:val="28"/>
        </w:rPr>
        <w:t>
      Для эффективного развития отрасли переработки ТБО и внедрения технологии, необходимо проведения системных исследований состава ТБО в сельских населенных пунктах.</w:t>
      </w:r>
    </w:p>
    <w:bookmarkEnd w:id="95"/>
    <w:bookmarkStart w:name="z109" w:id="96"/>
    <w:p>
      <w:pPr>
        <w:spacing w:after="0"/>
        <w:ind w:left="0"/>
        <w:jc w:val="left"/>
      </w:pPr>
      <w:r>
        <w:rPr>
          <w:rFonts w:ascii="Times New Roman"/>
          <w:b/>
          <w:i w:val="false"/>
          <w:color w:val="000000"/>
        </w:rPr>
        <w:t xml:space="preserve"> 1.2 Нормативная база по образованию и накоплению коммунальных отходов, тарифам на сбор, транспортировку, сортировку и захоронение ТБО</w:t>
      </w:r>
    </w:p>
    <w:bookmarkEnd w:id="96"/>
    <w:bookmarkStart w:name="z110" w:id="97"/>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97"/>
    <w:bookmarkStart w:name="z111" w:id="98"/>
    <w:p>
      <w:pPr>
        <w:spacing w:after="0"/>
        <w:ind w:left="0"/>
        <w:jc w:val="both"/>
      </w:pPr>
      <w:r>
        <w:rPr>
          <w:rFonts w:ascii="Times New Roman"/>
          <w:b w:val="false"/>
          <w:i w:val="false"/>
          <w:color w:val="000000"/>
          <w:sz w:val="28"/>
        </w:rPr>
        <w:t>
      Нормы образования и накопления коммунальных отходов утверждены маслихатом Амангельдинского района. (</w:t>
      </w:r>
      <w:r>
        <w:rPr>
          <w:rFonts w:ascii="Times New Roman"/>
          <w:b w:val="false"/>
          <w:i w:val="false"/>
          <w:color w:val="000000"/>
          <w:sz w:val="28"/>
        </w:rPr>
        <w:t>Решение</w:t>
      </w:r>
      <w:r>
        <w:rPr>
          <w:rFonts w:ascii="Times New Roman"/>
          <w:b w:val="false"/>
          <w:i w:val="false"/>
          <w:color w:val="000000"/>
          <w:sz w:val="28"/>
        </w:rPr>
        <w:t xml:space="preserve"> маслихата Амангельдинского района Костанайской области от 22 апреля 2022 года № 113).</w:t>
      </w:r>
    </w:p>
    <w:bookmarkEnd w:id="98"/>
    <w:bookmarkStart w:name="z112" w:id="99"/>
    <w:p>
      <w:pPr>
        <w:spacing w:after="0"/>
        <w:ind w:left="0"/>
        <w:jc w:val="both"/>
      </w:pPr>
      <w:r>
        <w:rPr>
          <w:rFonts w:ascii="Times New Roman"/>
          <w:b w:val="false"/>
          <w:i w:val="false"/>
          <w:color w:val="000000"/>
          <w:sz w:val="28"/>
        </w:rPr>
        <w:t>
      Нормы образования и накопления коммунальных отходов приведены в таблице 4.</w:t>
      </w:r>
    </w:p>
    <w:bookmarkEnd w:id="99"/>
    <w:bookmarkStart w:name="z113" w:id="100"/>
    <w:p>
      <w:pPr>
        <w:spacing w:after="0"/>
        <w:ind w:left="0"/>
        <w:jc w:val="both"/>
      </w:pPr>
      <w:r>
        <w:rPr>
          <w:rFonts w:ascii="Times New Roman"/>
          <w:b w:val="false"/>
          <w:i w:val="false"/>
          <w:color w:val="000000"/>
          <w:sz w:val="28"/>
        </w:rPr>
        <w:t>
      Таблица 3 - Нормы образования и накопления коммунальных отходов по Амангельдинскому району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Неблагоустроенные домовладения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114" w:id="101"/>
    <w:p>
      <w:pPr>
        <w:spacing w:after="0"/>
        <w:ind w:left="0"/>
        <w:jc w:val="both"/>
      </w:pPr>
      <w:r>
        <w:rPr>
          <w:rFonts w:ascii="Times New Roman"/>
          <w:b w:val="false"/>
          <w:i w:val="false"/>
          <w:color w:val="000000"/>
          <w:sz w:val="28"/>
        </w:rPr>
        <w:t>
      Согласно документу, годовая норма накопления коммунальных отходов одного жителя благоустроенных и неблагоустроенных домовладений составляет 0,65 м3 (около 130 кг/человек).</w:t>
      </w:r>
    </w:p>
    <w:bookmarkEnd w:id="101"/>
    <w:bookmarkStart w:name="z115" w:id="102"/>
    <w:p>
      <w:pPr>
        <w:spacing w:after="0"/>
        <w:ind w:left="0"/>
        <w:jc w:val="both"/>
      </w:pPr>
      <w:r>
        <w:rPr>
          <w:rFonts w:ascii="Times New Roman"/>
          <w:b w:val="false"/>
          <w:i w:val="false"/>
          <w:color w:val="000000"/>
          <w:sz w:val="28"/>
        </w:rPr>
        <w:t>
      Тарифы</w:t>
      </w:r>
    </w:p>
    <w:bookmarkEnd w:id="102"/>
    <w:bookmarkStart w:name="z116" w:id="103"/>
    <w:p>
      <w:pPr>
        <w:spacing w:after="0"/>
        <w:ind w:left="0"/>
        <w:jc w:val="both"/>
      </w:pPr>
      <w:r>
        <w:rPr>
          <w:rFonts w:ascii="Times New Roman"/>
          <w:b w:val="false"/>
          <w:i w:val="false"/>
          <w:color w:val="000000"/>
          <w:sz w:val="28"/>
        </w:rPr>
        <w:t xml:space="preserve">
      Маслихатом Амангельдинского района также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маслихата Амангельдинского района Костанайской области от 31 августа 2022 года № 130). Тарифы приведены в таблице 3.</w:t>
      </w:r>
    </w:p>
    <w:bookmarkEnd w:id="103"/>
    <w:bookmarkStart w:name="z117" w:id="104"/>
    <w:p>
      <w:pPr>
        <w:spacing w:after="0"/>
        <w:ind w:left="0"/>
        <w:jc w:val="both"/>
      </w:pPr>
      <w:r>
        <w:rPr>
          <w:rFonts w:ascii="Times New Roman"/>
          <w:b w:val="false"/>
          <w:i w:val="false"/>
          <w:color w:val="000000"/>
          <w:sz w:val="28"/>
        </w:rPr>
        <w:t>
      Таблица 4 - Тарифы на сбор, транспортировку, сортировку и захоронение твердых бытовых отходов для населения по Амангельдинскому району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1426,64</w:t>
            </w:r>
          </w:p>
        </w:tc>
      </w:tr>
    </w:tbl>
    <w:bookmarkStart w:name="z118" w:id="105"/>
    <w:p>
      <w:pPr>
        <w:spacing w:after="0"/>
        <w:ind w:left="0"/>
        <w:jc w:val="both"/>
      </w:pPr>
      <w:r>
        <w:rPr>
          <w:rFonts w:ascii="Times New Roman"/>
          <w:b w:val="false"/>
          <w:i w:val="false"/>
          <w:color w:val="000000"/>
          <w:sz w:val="28"/>
        </w:rPr>
        <w:t>
      Несмотря на то, что тарифы установлены, на практике никто из жителей района не платит за сбор и вывоз ТБО, так как отсутствует организованная система сбора и вывоза отходов.</w:t>
      </w:r>
    </w:p>
    <w:bookmarkEnd w:id="105"/>
    <w:bookmarkStart w:name="z119" w:id="106"/>
    <w:p>
      <w:pPr>
        <w:spacing w:after="0"/>
        <w:ind w:left="0"/>
        <w:jc w:val="left"/>
      </w:pPr>
      <w:r>
        <w:rPr>
          <w:rFonts w:ascii="Times New Roman"/>
          <w:b/>
          <w:i w:val="false"/>
          <w:color w:val="000000"/>
        </w:rPr>
        <w:t xml:space="preserve"> 1.3 Количественные показатели сбора, переработки и захоронения коммунальных отходов в динамике за последние три года</w:t>
      </w:r>
    </w:p>
    <w:bookmarkEnd w:id="106"/>
    <w:bookmarkStart w:name="z120" w:id="107"/>
    <w:p>
      <w:pPr>
        <w:spacing w:after="0"/>
        <w:ind w:left="0"/>
        <w:jc w:val="both"/>
      </w:pPr>
      <w:r>
        <w:rPr>
          <w:rFonts w:ascii="Times New Roman"/>
          <w:b w:val="false"/>
          <w:i w:val="false"/>
          <w:color w:val="000000"/>
          <w:sz w:val="28"/>
        </w:rPr>
        <w:t>
      В Костанайской области ежегодно образуется 210-280 тыс. тонн ТБО. Отходы складируются на 239 полигонах ТБО, из которых лишь 54% соответствуют экологическим требованиям и санитарным правилам, большинство полигонов находится в частной собственности (по данным Управления природных ресурсов и регулирования природопользования акимата Костанайской области). При этом доля утилизации и переработки отходов в области составляет 18 процентов.</w:t>
      </w:r>
    </w:p>
    <w:bookmarkEnd w:id="107"/>
    <w:bookmarkStart w:name="z121" w:id="108"/>
    <w:p>
      <w:pPr>
        <w:spacing w:after="0"/>
        <w:ind w:left="0"/>
        <w:jc w:val="both"/>
      </w:pPr>
      <w:r>
        <w:rPr>
          <w:rFonts w:ascii="Times New Roman"/>
          <w:b w:val="false"/>
          <w:i w:val="false"/>
          <w:color w:val="000000"/>
          <w:sz w:val="28"/>
        </w:rPr>
        <w:t>
      Таблица 5 - Объем образования и переработки коммунальных отходов (ТБО) за последние 4 года (2020-2023) по Амангельдинскому району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от общего объема образования ТБО и утилизации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122" w:id="109"/>
    <w:p>
      <w:pPr>
        <w:spacing w:after="0"/>
        <w:ind w:left="0"/>
        <w:jc w:val="both"/>
      </w:pPr>
      <w:r>
        <w:rPr>
          <w:rFonts w:ascii="Times New Roman"/>
          <w:b w:val="false"/>
          <w:i w:val="false"/>
          <w:color w:val="000000"/>
          <w:sz w:val="28"/>
        </w:rPr>
        <w:t>
      ** Данные отдела ЖКХ Амангельдинского района</w:t>
      </w:r>
    </w:p>
    <w:bookmarkEnd w:id="109"/>
    <w:bookmarkStart w:name="z123" w:id="110"/>
    <w:p>
      <w:pPr>
        <w:spacing w:after="0"/>
        <w:ind w:left="0"/>
        <w:jc w:val="both"/>
      </w:pPr>
      <w:r>
        <w:rPr>
          <w:rFonts w:ascii="Times New Roman"/>
          <w:b w:val="false"/>
          <w:i w:val="false"/>
          <w:color w:val="000000"/>
          <w:sz w:val="28"/>
        </w:rPr>
        <w:t>
      Данные таблицы 5 показывают, что средний годовой объем образования ТБО в Амангельдинском районе составляет примерно 970 тонн.</w:t>
      </w:r>
    </w:p>
    <w:bookmarkEnd w:id="110"/>
    <w:bookmarkStart w:name="z124" w:id="111"/>
    <w:p>
      <w:pPr>
        <w:spacing w:after="0"/>
        <w:ind w:left="0"/>
        <w:jc w:val="both"/>
      </w:pPr>
      <w:r>
        <w:rPr>
          <w:rFonts w:ascii="Times New Roman"/>
          <w:b w:val="false"/>
          <w:i w:val="false"/>
          <w:color w:val="000000"/>
          <w:sz w:val="28"/>
        </w:rPr>
        <w:t>
      По данным Отдела ЖКХ района процент переработки ТБО в Амангельдинском районе до 2023 года составлял не более 5-7%. За последний год доля переработки от объема образования составила 35 %. Это связано с тем, что в районе развивается переработка золошлаковых отходов.</w:t>
      </w:r>
    </w:p>
    <w:bookmarkEnd w:id="111"/>
    <w:bookmarkStart w:name="z125" w:id="112"/>
    <w:p>
      <w:pPr>
        <w:spacing w:after="0"/>
        <w:ind w:left="0"/>
        <w:jc w:val="left"/>
      </w:pPr>
      <w:r>
        <w:rPr>
          <w:rFonts w:ascii="Times New Roman"/>
          <w:b/>
          <w:i w:val="false"/>
          <w:color w:val="000000"/>
        </w:rPr>
        <w:t xml:space="preserve"> 1.4 Описание и анализ выделенных средств в динамике за последние три года</w:t>
      </w:r>
    </w:p>
    <w:bookmarkEnd w:id="112"/>
    <w:bookmarkStart w:name="z126" w:id="113"/>
    <w:p>
      <w:pPr>
        <w:spacing w:after="0"/>
        <w:ind w:left="0"/>
        <w:jc w:val="both"/>
      </w:pPr>
      <w:r>
        <w:rPr>
          <w:rFonts w:ascii="Times New Roman"/>
          <w:b w:val="false"/>
          <w:i w:val="false"/>
          <w:color w:val="000000"/>
          <w:sz w:val="28"/>
        </w:rPr>
        <w:t>
      Таблица 6 - Средства выделенные на вопросы управления отходами по Амангельдинскому району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закуп контейнеров металлических контейнеров, сетки для пластика и пр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сбор и транспортировку РСО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4"/>
    <w:p>
      <w:pPr>
        <w:spacing w:after="0"/>
        <w:ind w:left="0"/>
        <w:jc w:val="both"/>
      </w:pPr>
      <w:r>
        <w:rPr>
          <w:rFonts w:ascii="Times New Roman"/>
          <w:b w:val="false"/>
          <w:i w:val="false"/>
          <w:color w:val="000000"/>
          <w:sz w:val="28"/>
        </w:rPr>
        <w:t>
      Из таблицы видно, что сумма, выделенная на вопросы, связанные с управлением отходами, является небольшой.</w:t>
      </w:r>
    </w:p>
    <w:bookmarkEnd w:id="114"/>
    <w:bookmarkStart w:name="z128" w:id="115"/>
    <w:p>
      <w:pPr>
        <w:spacing w:after="0"/>
        <w:ind w:left="0"/>
        <w:jc w:val="left"/>
      </w:pPr>
      <w:r>
        <w:rPr>
          <w:rFonts w:ascii="Times New Roman"/>
          <w:b/>
          <w:i w:val="false"/>
          <w:color w:val="000000"/>
        </w:rPr>
        <w:t xml:space="preserve"> 1.5 Прогноз объемов образования коммунальных отходов на 2024-2028 гг.</w:t>
      </w:r>
    </w:p>
    <w:bookmarkEnd w:id="115"/>
    <w:bookmarkStart w:name="z129" w:id="116"/>
    <w:p>
      <w:pPr>
        <w:spacing w:after="0"/>
        <w:ind w:left="0"/>
        <w:jc w:val="both"/>
      </w:pPr>
      <w:r>
        <w:rPr>
          <w:rFonts w:ascii="Times New Roman"/>
          <w:b w:val="false"/>
          <w:i w:val="false"/>
          <w:color w:val="000000"/>
          <w:sz w:val="28"/>
        </w:rPr>
        <w:t>
      В таблице приведены данные фактического образования ТБО за последние 4 года и планируемое количество отходов до 2028 года в Амангельдинском районе.</w:t>
      </w:r>
    </w:p>
    <w:bookmarkEnd w:id="116"/>
    <w:bookmarkStart w:name="z130" w:id="117"/>
    <w:p>
      <w:pPr>
        <w:spacing w:after="0"/>
        <w:ind w:left="0"/>
        <w:jc w:val="both"/>
      </w:pPr>
      <w:r>
        <w:rPr>
          <w:rFonts w:ascii="Times New Roman"/>
          <w:b w:val="false"/>
          <w:i w:val="false"/>
          <w:color w:val="000000"/>
          <w:sz w:val="28"/>
        </w:rPr>
        <w:t>
      Таблица 7 - Прогноз образования коммунальных отходов Амангельдинского района до 2028 года от населения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образованных отходов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образования ТБО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bl>
    <w:bookmarkStart w:name="z131" w:id="118"/>
    <w:p>
      <w:pPr>
        <w:spacing w:after="0"/>
        <w:ind w:left="0"/>
        <w:jc w:val="both"/>
      </w:pPr>
      <w:r>
        <w:rPr>
          <w:rFonts w:ascii="Times New Roman"/>
          <w:b w:val="false"/>
          <w:i w:val="false"/>
          <w:color w:val="000000"/>
          <w:sz w:val="28"/>
        </w:rPr>
        <w:t>
      По информации МЭПР ежегодный рост коммунальных отходов в Республике Казахстан составляет 5%. Расчеты произведены на 5%-е увеличение количества отходов до 2028 г.</w:t>
      </w:r>
    </w:p>
    <w:bookmarkEnd w:id="118"/>
    <w:bookmarkStart w:name="z132" w:id="119"/>
    <w:p>
      <w:pPr>
        <w:spacing w:after="0"/>
        <w:ind w:left="0"/>
        <w:jc w:val="both"/>
      </w:pPr>
      <w:r>
        <w:rPr>
          <w:rFonts w:ascii="Times New Roman"/>
          <w:b w:val="false"/>
          <w:i w:val="false"/>
          <w:color w:val="000000"/>
          <w:sz w:val="28"/>
        </w:rPr>
        <w:t>
      Для достижения целевых показателей, установленных в стратегических документах по повышению охвата, увеличению доли переработки и утилизации ТБО, необходимо организовать соответсвующую инфраструктуру, включающую раздельный сбор, своевременный вывоз и захоронение.</w:t>
      </w:r>
    </w:p>
    <w:bookmarkEnd w:id="119"/>
    <w:bookmarkStart w:name="z133" w:id="120"/>
    <w:p>
      <w:pPr>
        <w:spacing w:after="0"/>
        <w:ind w:left="0"/>
        <w:jc w:val="left"/>
      </w:pPr>
      <w:r>
        <w:rPr>
          <w:rFonts w:ascii="Times New Roman"/>
          <w:b/>
          <w:i w:val="false"/>
          <w:color w:val="000000"/>
        </w:rPr>
        <w:t xml:space="preserve"> 1.6 Выводы и основные проблемы в сфере управления коммунальными отходами</w:t>
      </w:r>
    </w:p>
    <w:bookmarkEnd w:id="120"/>
    <w:bookmarkStart w:name="z134" w:id="121"/>
    <w:p>
      <w:pPr>
        <w:spacing w:after="0"/>
        <w:ind w:left="0"/>
        <w:jc w:val="both"/>
      </w:pPr>
      <w:r>
        <w:rPr>
          <w:rFonts w:ascii="Times New Roman"/>
          <w:b w:val="false"/>
          <w:i w:val="false"/>
          <w:color w:val="000000"/>
          <w:sz w:val="28"/>
        </w:rPr>
        <w:t>
      По итогам проведенного анализа выявлены следующие слабые и сильные стороны, угрозы и возможности в сфере управления коммунальными отходами в Амангельдинском районе.</w:t>
      </w:r>
    </w:p>
    <w:bookmarkEnd w:id="121"/>
    <w:bookmarkStart w:name="z135" w:id="122"/>
    <w:p>
      <w:pPr>
        <w:spacing w:after="0"/>
        <w:ind w:left="0"/>
        <w:jc w:val="both"/>
      </w:pPr>
      <w:r>
        <w:rPr>
          <w:rFonts w:ascii="Times New Roman"/>
          <w:b w:val="false"/>
          <w:i w:val="false"/>
          <w:color w:val="000000"/>
          <w:sz w:val="28"/>
        </w:rPr>
        <w:t>
      Слабые стороны:</w:t>
      </w:r>
    </w:p>
    <w:bookmarkEnd w:id="122"/>
    <w:bookmarkStart w:name="z136" w:id="123"/>
    <w:p>
      <w:pPr>
        <w:spacing w:after="0"/>
        <w:ind w:left="0"/>
        <w:jc w:val="both"/>
      </w:pPr>
      <w:r>
        <w:rPr>
          <w:rFonts w:ascii="Times New Roman"/>
          <w:b w:val="false"/>
          <w:i w:val="false"/>
          <w:color w:val="000000"/>
          <w:sz w:val="28"/>
        </w:rPr>
        <w:t>
      - Отсутствие регулярного вывоза коммунальных отходов;</w:t>
      </w:r>
    </w:p>
    <w:bookmarkEnd w:id="123"/>
    <w:bookmarkStart w:name="z137" w:id="124"/>
    <w:p>
      <w:pPr>
        <w:spacing w:after="0"/>
        <w:ind w:left="0"/>
        <w:jc w:val="both"/>
      </w:pPr>
      <w:r>
        <w:rPr>
          <w:rFonts w:ascii="Times New Roman"/>
          <w:b w:val="false"/>
          <w:i w:val="false"/>
          <w:color w:val="000000"/>
          <w:sz w:val="28"/>
        </w:rPr>
        <w:t>
      - Отсутствие необходимой инфраструктуры для раздельного сбора, транспортировки коммунальных отходов, включая мусоровозы, контейнеры и сортировочные линии;</w:t>
      </w:r>
    </w:p>
    <w:bookmarkEnd w:id="124"/>
    <w:bookmarkStart w:name="z138" w:id="125"/>
    <w:p>
      <w:pPr>
        <w:spacing w:after="0"/>
        <w:ind w:left="0"/>
        <w:jc w:val="both"/>
      </w:pPr>
      <w:r>
        <w:rPr>
          <w:rFonts w:ascii="Times New Roman"/>
          <w:b w:val="false"/>
          <w:i w:val="false"/>
          <w:color w:val="000000"/>
          <w:sz w:val="28"/>
        </w:rPr>
        <w:t>
      - Отсутствие системы сбора опасных компонентов коммунальных отходов у населения, таких как РСО, ОЭЭО, а также медицинские отходы</w:t>
      </w:r>
    </w:p>
    <w:bookmarkEnd w:id="125"/>
    <w:bookmarkStart w:name="z139" w:id="126"/>
    <w:p>
      <w:pPr>
        <w:spacing w:after="0"/>
        <w:ind w:left="0"/>
        <w:jc w:val="both"/>
      </w:pPr>
      <w:r>
        <w:rPr>
          <w:rFonts w:ascii="Times New Roman"/>
          <w:b w:val="false"/>
          <w:i w:val="false"/>
          <w:color w:val="000000"/>
          <w:sz w:val="28"/>
        </w:rPr>
        <w:t>
      - Низкая доля переработки отходов;</w:t>
      </w:r>
    </w:p>
    <w:bookmarkEnd w:id="126"/>
    <w:bookmarkStart w:name="z140" w:id="127"/>
    <w:p>
      <w:pPr>
        <w:spacing w:after="0"/>
        <w:ind w:left="0"/>
        <w:jc w:val="both"/>
      </w:pPr>
      <w:r>
        <w:rPr>
          <w:rFonts w:ascii="Times New Roman"/>
          <w:b w:val="false"/>
          <w:i w:val="false"/>
          <w:color w:val="000000"/>
          <w:sz w:val="28"/>
        </w:rPr>
        <w:t>
      - Низкий уровень информированности населения о правилах обращения с коммунальными отходами;</w:t>
      </w:r>
    </w:p>
    <w:bookmarkEnd w:id="127"/>
    <w:bookmarkStart w:name="z141" w:id="128"/>
    <w:p>
      <w:pPr>
        <w:spacing w:after="0"/>
        <w:ind w:left="0"/>
        <w:jc w:val="both"/>
      </w:pPr>
      <w:r>
        <w:rPr>
          <w:rFonts w:ascii="Times New Roman"/>
          <w:b w:val="false"/>
          <w:i w:val="false"/>
          <w:color w:val="000000"/>
          <w:sz w:val="28"/>
        </w:rPr>
        <w:t>
      Сильные стороны:</w:t>
      </w:r>
    </w:p>
    <w:bookmarkEnd w:id="128"/>
    <w:bookmarkStart w:name="z142" w:id="129"/>
    <w:p>
      <w:pPr>
        <w:spacing w:after="0"/>
        <w:ind w:left="0"/>
        <w:jc w:val="both"/>
      </w:pPr>
      <w:r>
        <w:rPr>
          <w:rFonts w:ascii="Times New Roman"/>
          <w:b w:val="false"/>
          <w:i w:val="false"/>
          <w:color w:val="000000"/>
          <w:sz w:val="28"/>
        </w:rPr>
        <w:t>
      - Наличие в районе специализированных предприятий по сбору и транспортировке ТБО;</w:t>
      </w:r>
    </w:p>
    <w:bookmarkEnd w:id="129"/>
    <w:bookmarkStart w:name="z143" w:id="130"/>
    <w:p>
      <w:pPr>
        <w:spacing w:after="0"/>
        <w:ind w:left="0"/>
        <w:jc w:val="both"/>
      </w:pPr>
      <w:r>
        <w:rPr>
          <w:rFonts w:ascii="Times New Roman"/>
          <w:b w:val="false"/>
          <w:i w:val="false"/>
          <w:color w:val="000000"/>
          <w:sz w:val="28"/>
        </w:rPr>
        <w:t>
      - Заинтересованность бизнеса в развитии системы сбора и переработки вторичного сырья;</w:t>
      </w:r>
    </w:p>
    <w:bookmarkEnd w:id="130"/>
    <w:bookmarkStart w:name="z144" w:id="131"/>
    <w:p>
      <w:pPr>
        <w:spacing w:after="0"/>
        <w:ind w:left="0"/>
        <w:jc w:val="both"/>
      </w:pPr>
      <w:r>
        <w:rPr>
          <w:rFonts w:ascii="Times New Roman"/>
          <w:b w:val="false"/>
          <w:i w:val="false"/>
          <w:color w:val="000000"/>
          <w:sz w:val="28"/>
        </w:rPr>
        <w:t>
      - Развитие переработки золошлаковых отходов;</w:t>
      </w:r>
    </w:p>
    <w:bookmarkEnd w:id="131"/>
    <w:bookmarkStart w:name="z145" w:id="132"/>
    <w:p>
      <w:pPr>
        <w:spacing w:after="0"/>
        <w:ind w:left="0"/>
        <w:jc w:val="both"/>
      </w:pPr>
      <w:r>
        <w:rPr>
          <w:rFonts w:ascii="Times New Roman"/>
          <w:b w:val="false"/>
          <w:i w:val="false"/>
          <w:color w:val="000000"/>
          <w:sz w:val="28"/>
        </w:rPr>
        <w:t>
      Риски:</w:t>
      </w:r>
    </w:p>
    <w:bookmarkEnd w:id="132"/>
    <w:bookmarkStart w:name="z146" w:id="133"/>
    <w:p>
      <w:pPr>
        <w:spacing w:after="0"/>
        <w:ind w:left="0"/>
        <w:jc w:val="both"/>
      </w:pPr>
      <w:r>
        <w:rPr>
          <w:rFonts w:ascii="Times New Roman"/>
          <w:b w:val="false"/>
          <w:i w:val="false"/>
          <w:color w:val="000000"/>
          <w:sz w:val="28"/>
        </w:rPr>
        <w:t>
      - Потеря ценных вторичных ресурсов, которые должны быть вовлечены в циркулярную экономику;</w:t>
      </w:r>
    </w:p>
    <w:bookmarkEnd w:id="133"/>
    <w:bookmarkStart w:name="z147" w:id="134"/>
    <w:p>
      <w:pPr>
        <w:spacing w:after="0"/>
        <w:ind w:left="0"/>
        <w:jc w:val="both"/>
      </w:pPr>
      <w:r>
        <w:rPr>
          <w:rFonts w:ascii="Times New Roman"/>
          <w:b w:val="false"/>
          <w:i w:val="false"/>
          <w:color w:val="000000"/>
          <w:sz w:val="28"/>
        </w:rPr>
        <w:t>
      - Разложение органических отходов в теле полигона с выделением парниковых газов, в том числе метана;</w:t>
      </w:r>
    </w:p>
    <w:bookmarkEnd w:id="134"/>
    <w:bookmarkStart w:name="z148" w:id="135"/>
    <w:p>
      <w:pPr>
        <w:spacing w:after="0"/>
        <w:ind w:left="0"/>
        <w:jc w:val="both"/>
      </w:pPr>
      <w:r>
        <w:rPr>
          <w:rFonts w:ascii="Times New Roman"/>
          <w:b w:val="false"/>
          <w:i w:val="false"/>
          <w:color w:val="000000"/>
          <w:sz w:val="28"/>
        </w:rPr>
        <w:t>
      - Загрязнение поверхностных вод, почвы;</w:t>
      </w:r>
    </w:p>
    <w:bookmarkEnd w:id="135"/>
    <w:bookmarkStart w:name="z149" w:id="136"/>
    <w:p>
      <w:pPr>
        <w:spacing w:after="0"/>
        <w:ind w:left="0"/>
        <w:jc w:val="both"/>
      </w:pPr>
      <w:r>
        <w:rPr>
          <w:rFonts w:ascii="Times New Roman"/>
          <w:b w:val="false"/>
          <w:i w:val="false"/>
          <w:color w:val="000000"/>
          <w:sz w:val="28"/>
        </w:rPr>
        <w:t>
      - Образование стихийных свалок вследствие не налаженной системы сбора и переработки строительных и крупногабаритных отходов;</w:t>
      </w:r>
    </w:p>
    <w:bookmarkEnd w:id="136"/>
    <w:bookmarkStart w:name="z150" w:id="137"/>
    <w:p>
      <w:pPr>
        <w:spacing w:after="0"/>
        <w:ind w:left="0"/>
        <w:jc w:val="both"/>
      </w:pPr>
      <w:r>
        <w:rPr>
          <w:rFonts w:ascii="Times New Roman"/>
          <w:b w:val="false"/>
          <w:i w:val="false"/>
          <w:color w:val="000000"/>
          <w:sz w:val="28"/>
        </w:rPr>
        <w:t>
      Возможности:</w:t>
      </w:r>
    </w:p>
    <w:bookmarkEnd w:id="137"/>
    <w:bookmarkStart w:name="z151" w:id="138"/>
    <w:p>
      <w:pPr>
        <w:spacing w:after="0"/>
        <w:ind w:left="0"/>
        <w:jc w:val="both"/>
      </w:pPr>
      <w:r>
        <w:rPr>
          <w:rFonts w:ascii="Times New Roman"/>
          <w:b w:val="false"/>
          <w:i w:val="false"/>
          <w:color w:val="000000"/>
          <w:sz w:val="28"/>
        </w:rPr>
        <w:t>
      - Привлечение местного бизнеса и повышение их заинтересованности в сборе и переработке вторичного сырья;</w:t>
      </w:r>
    </w:p>
    <w:bookmarkEnd w:id="138"/>
    <w:bookmarkStart w:name="z152" w:id="139"/>
    <w:p>
      <w:pPr>
        <w:spacing w:after="0"/>
        <w:ind w:left="0"/>
        <w:jc w:val="both"/>
      </w:pPr>
      <w:r>
        <w:rPr>
          <w:rFonts w:ascii="Times New Roman"/>
          <w:b w:val="false"/>
          <w:i w:val="false"/>
          <w:color w:val="000000"/>
          <w:sz w:val="28"/>
        </w:rPr>
        <w:t>
      - Наличие современных технологий, широкого ассортимента установок для обращения с различными видами вторичного сырья;</w:t>
      </w:r>
    </w:p>
    <w:bookmarkEnd w:id="139"/>
    <w:bookmarkStart w:name="z153" w:id="140"/>
    <w:p>
      <w:pPr>
        <w:spacing w:after="0"/>
        <w:ind w:left="0"/>
        <w:jc w:val="both"/>
      </w:pPr>
      <w:r>
        <w:rPr>
          <w:rFonts w:ascii="Times New Roman"/>
          <w:b w:val="false"/>
          <w:i w:val="false"/>
          <w:color w:val="000000"/>
          <w:sz w:val="28"/>
        </w:rPr>
        <w:t>
      - Оказания поддержки бизнесу со стороны МИО по выделению земельных участков, закупу и передаче необходимого оборудования для переработки стекла, пластика, органических отходов;</w:t>
      </w:r>
    </w:p>
    <w:bookmarkEnd w:id="140"/>
    <w:bookmarkStart w:name="z154" w:id="141"/>
    <w:p>
      <w:pPr>
        <w:spacing w:after="0"/>
        <w:ind w:left="0"/>
        <w:jc w:val="both"/>
      </w:pPr>
      <w:r>
        <w:rPr>
          <w:rFonts w:ascii="Times New Roman"/>
          <w:b w:val="false"/>
          <w:i w:val="false"/>
          <w:color w:val="000000"/>
          <w:sz w:val="28"/>
        </w:rPr>
        <w:t>
      - Уменьшение доли отходов, поступающих на захоронение, увеличение объемов извлекаемого вторсырья;</w:t>
      </w:r>
    </w:p>
    <w:bookmarkEnd w:id="141"/>
    <w:bookmarkStart w:name="z155" w:id="142"/>
    <w:p>
      <w:pPr>
        <w:spacing w:after="0"/>
        <w:ind w:left="0"/>
        <w:jc w:val="both"/>
      </w:pPr>
      <w:r>
        <w:rPr>
          <w:rFonts w:ascii="Times New Roman"/>
          <w:b w:val="false"/>
          <w:i w:val="false"/>
          <w:color w:val="000000"/>
          <w:sz w:val="28"/>
        </w:rPr>
        <w:t>
      - Снижение негативного воздействия на окружающую среду.</w:t>
      </w:r>
    </w:p>
    <w:bookmarkEnd w:id="142"/>
    <w:bookmarkStart w:name="z156" w:id="143"/>
    <w:p>
      <w:pPr>
        <w:spacing w:after="0"/>
        <w:ind w:left="0"/>
        <w:jc w:val="both"/>
      </w:pPr>
      <w:r>
        <w:rPr>
          <w:rFonts w:ascii="Times New Roman"/>
          <w:b w:val="false"/>
          <w:i w:val="false"/>
          <w:color w:val="000000"/>
          <w:sz w:val="28"/>
        </w:rPr>
        <w:t>
      В рамках Программы необходимо организовать рациональную и экологически безопасную систему управления коммунальными отходами в соответствии с требованиями экологического законодательства с учетом специфики района и потребности населения.</w:t>
      </w:r>
    </w:p>
    <w:bookmarkEnd w:id="143"/>
    <w:bookmarkStart w:name="z157" w:id="144"/>
    <w:p>
      <w:pPr>
        <w:spacing w:after="0"/>
        <w:ind w:left="0"/>
        <w:jc w:val="left"/>
      </w:pPr>
      <w:r>
        <w:rPr>
          <w:rFonts w:ascii="Times New Roman"/>
          <w:b/>
          <w:i w:val="false"/>
          <w:color w:val="000000"/>
        </w:rPr>
        <w:t xml:space="preserve"> 2. Цели, задачи и целевые показатели</w:t>
      </w:r>
    </w:p>
    <w:bookmarkEnd w:id="144"/>
    <w:bookmarkStart w:name="z158" w:id="145"/>
    <w:p>
      <w:pPr>
        <w:spacing w:after="0"/>
        <w:ind w:left="0"/>
        <w:jc w:val="left"/>
      </w:pPr>
      <w:r>
        <w:rPr>
          <w:rFonts w:ascii="Times New Roman"/>
          <w:b/>
          <w:i w:val="false"/>
          <w:color w:val="000000"/>
        </w:rPr>
        <w:t xml:space="preserve"> 2.1 Цели и задачи Программы</w:t>
      </w:r>
    </w:p>
    <w:bookmarkEnd w:id="145"/>
    <w:bookmarkStart w:name="z159" w:id="146"/>
    <w:p>
      <w:pPr>
        <w:spacing w:after="0"/>
        <w:ind w:left="0"/>
        <w:jc w:val="both"/>
      </w:pPr>
      <w:r>
        <w:rPr>
          <w:rFonts w:ascii="Times New Roman"/>
          <w:b w:val="false"/>
          <w:i w:val="false"/>
          <w:color w:val="000000"/>
          <w:sz w:val="28"/>
        </w:rPr>
        <w:t>
      Целью Программы является организация регулярного вывоза коммунальных отходов, создание и функционирование необходимой инфраструктуры, предусматривающей их раздельный сбор, а также обеспечения соблюдения экологических требований при управлении коммунальными отходами.</w:t>
      </w:r>
    </w:p>
    <w:bookmarkEnd w:id="146"/>
    <w:bookmarkStart w:name="z160" w:id="147"/>
    <w:p>
      <w:pPr>
        <w:spacing w:after="0"/>
        <w:ind w:left="0"/>
        <w:jc w:val="both"/>
      </w:pPr>
      <w:r>
        <w:rPr>
          <w:rFonts w:ascii="Times New Roman"/>
          <w:b w:val="false"/>
          <w:i w:val="false"/>
          <w:color w:val="000000"/>
          <w:sz w:val="28"/>
        </w:rPr>
        <w:t>
      Задачи Программы:</w:t>
      </w:r>
    </w:p>
    <w:bookmarkEnd w:id="147"/>
    <w:bookmarkStart w:name="z161" w:id="148"/>
    <w:p>
      <w:pPr>
        <w:spacing w:after="0"/>
        <w:ind w:left="0"/>
        <w:jc w:val="both"/>
      </w:pPr>
      <w:r>
        <w:rPr>
          <w:rFonts w:ascii="Times New Roman"/>
          <w:b w:val="false"/>
          <w:i w:val="false"/>
          <w:color w:val="000000"/>
          <w:sz w:val="28"/>
        </w:rPr>
        <w:t>
      1 Организация регулярного вывоза коммунальных отходов;</w:t>
      </w:r>
    </w:p>
    <w:bookmarkEnd w:id="148"/>
    <w:bookmarkStart w:name="z162" w:id="149"/>
    <w:p>
      <w:pPr>
        <w:spacing w:after="0"/>
        <w:ind w:left="0"/>
        <w:jc w:val="both"/>
      </w:pPr>
      <w:r>
        <w:rPr>
          <w:rFonts w:ascii="Times New Roman"/>
          <w:b w:val="false"/>
          <w:i w:val="false"/>
          <w:color w:val="000000"/>
          <w:sz w:val="28"/>
        </w:rPr>
        <w:t>
      2 Создание и функционирование необходимой инфраструктуры, предусматривающей их раздельный сбор;</w:t>
      </w:r>
    </w:p>
    <w:bookmarkEnd w:id="149"/>
    <w:bookmarkStart w:name="z163" w:id="150"/>
    <w:p>
      <w:pPr>
        <w:spacing w:after="0"/>
        <w:ind w:left="0"/>
        <w:jc w:val="both"/>
      </w:pPr>
      <w:r>
        <w:rPr>
          <w:rFonts w:ascii="Times New Roman"/>
          <w:b w:val="false"/>
          <w:i w:val="false"/>
          <w:color w:val="000000"/>
          <w:sz w:val="28"/>
        </w:rPr>
        <w:t>
      3 Развитие системы переработки и утилизации ТБО;</w:t>
      </w:r>
    </w:p>
    <w:bookmarkEnd w:id="150"/>
    <w:bookmarkStart w:name="z164" w:id="151"/>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151"/>
    <w:bookmarkStart w:name="z165" w:id="152"/>
    <w:p>
      <w:pPr>
        <w:spacing w:after="0"/>
        <w:ind w:left="0"/>
        <w:jc w:val="both"/>
      </w:pPr>
      <w:r>
        <w:rPr>
          <w:rFonts w:ascii="Times New Roman"/>
          <w:b w:val="false"/>
          <w:i w:val="false"/>
          <w:color w:val="000000"/>
          <w:sz w:val="28"/>
        </w:rPr>
        <w:t>
      5 Повышение осведомленности населения, государственных учреждении и других юридических лиц по правильному обращению с коммунальными отходами.</w:t>
      </w:r>
    </w:p>
    <w:bookmarkEnd w:id="152"/>
    <w:bookmarkStart w:name="z166" w:id="153"/>
    <w:p>
      <w:pPr>
        <w:spacing w:after="0"/>
        <w:ind w:left="0"/>
        <w:jc w:val="left"/>
      </w:pPr>
      <w:r>
        <w:rPr>
          <w:rFonts w:ascii="Times New Roman"/>
          <w:b/>
          <w:i w:val="false"/>
          <w:color w:val="000000"/>
        </w:rPr>
        <w:t xml:space="preserve"> 2.2 Целевые показатели Программы</w:t>
      </w:r>
    </w:p>
    <w:bookmarkEnd w:id="153"/>
    <w:bookmarkStart w:name="z167" w:id="154"/>
    <w:p>
      <w:pPr>
        <w:spacing w:after="0"/>
        <w:ind w:left="0"/>
        <w:jc w:val="both"/>
      </w:pPr>
      <w:r>
        <w:rPr>
          <w:rFonts w:ascii="Times New Roman"/>
          <w:b w:val="false"/>
          <w:i w:val="false"/>
          <w:color w:val="000000"/>
          <w:sz w:val="28"/>
        </w:rPr>
        <w:t xml:space="preserve">
      Для достижения поставленной цели и задач Программы, необходимо выполнение целевых показателей. Целевые показатели установлены согласно </w:t>
      </w:r>
      <w:r>
        <w:rPr>
          <w:rFonts w:ascii="Times New Roman"/>
          <w:b w:val="false"/>
          <w:i w:val="false"/>
          <w:color w:val="000000"/>
          <w:sz w:val="28"/>
        </w:rPr>
        <w:t>Концепции</w:t>
      </w:r>
      <w:r>
        <w:rPr>
          <w:rFonts w:ascii="Times New Roman"/>
          <w:b w:val="false"/>
          <w:i w:val="false"/>
          <w:color w:val="000000"/>
          <w:sz w:val="28"/>
        </w:rPr>
        <w:t xml:space="preserve"> по переходу Республики Казахстан к "зеленой экономике", Национальному проекту "Зеленый Казахстан", и проведенному анализу текущей ситуации. Целевые показатели направлены на улучшение экологической ситуации в регионе, повышения охвата, совершенствования системы раздельного сбора, переработки и захоронения отходов в Амангельдинском районе (таблица 8).</w:t>
      </w:r>
    </w:p>
    <w:bookmarkEnd w:id="154"/>
    <w:bookmarkStart w:name="z168" w:id="155"/>
    <w:p>
      <w:pPr>
        <w:spacing w:after="0"/>
        <w:ind w:left="0"/>
        <w:jc w:val="both"/>
      </w:pPr>
      <w:r>
        <w:rPr>
          <w:rFonts w:ascii="Times New Roman"/>
          <w:b w:val="false"/>
          <w:i w:val="false"/>
          <w:color w:val="000000"/>
          <w:sz w:val="28"/>
        </w:rPr>
        <w:t>
      Таблица 8. Целевые показатели для совершенствования системы сбора, вывоза, переработки и захоронения отходов</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Текущая ситуация</w:t>
            </w:r>
          </w:p>
          <w:bookmarkEnd w:id="156"/>
          <w:p>
            <w:pPr>
              <w:spacing w:after="20"/>
              <w:ind w:left="20"/>
              <w:jc w:val="both"/>
            </w:pPr>
            <w:r>
              <w:rPr>
                <w:rFonts w:ascii="Times New Roman"/>
                <w:b w:val="false"/>
                <w:i w:val="false"/>
                <w:color w:val="000000"/>
                <w:sz w:val="20"/>
              </w:rPr>
              <w:t>
2022-2023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Внедрение раздельного сбора коммунальных отходов:</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0</w:t>
            </w:r>
          </w:p>
          <w:bookmarkEnd w:id="158"/>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70</w:t>
            </w:r>
          </w:p>
          <w:bookmarkEnd w:id="159"/>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80</w:t>
            </w:r>
          </w:p>
          <w:bookmarkEnd w:id="160"/>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90</w:t>
            </w:r>
          </w:p>
          <w:bookmarkEnd w:id="161"/>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100</w:t>
            </w:r>
          </w:p>
          <w:bookmarkEnd w:id="162"/>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Амангельдинский район (от объема образования), % *данные ЖКХ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полигонов ТБО (мест временного хранения) в соответствии с экологическими требованиям,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полигонов, соответствующих экологическим и санитарным нормам,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7" w:id="163"/>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163"/>
    <w:bookmarkStart w:name="z178" w:id="164"/>
    <w:p>
      <w:pPr>
        <w:spacing w:after="0"/>
        <w:ind w:left="0"/>
        <w:jc w:val="left"/>
      </w:pPr>
      <w:r>
        <w:rPr>
          <w:rFonts w:ascii="Times New Roman"/>
          <w:b/>
          <w:i w:val="false"/>
          <w:color w:val="000000"/>
        </w:rPr>
        <w:t xml:space="preserve"> 3.1 Организация регулярного вывоза коммунальных отходов</w:t>
      </w:r>
    </w:p>
    <w:bookmarkEnd w:id="164"/>
    <w:bookmarkStart w:name="z179" w:id="165"/>
    <w:p>
      <w:pPr>
        <w:spacing w:after="0"/>
        <w:ind w:left="0"/>
        <w:jc w:val="both"/>
      </w:pPr>
      <w:r>
        <w:rPr>
          <w:rFonts w:ascii="Times New Roman"/>
          <w:b w:val="false"/>
          <w:i w:val="false"/>
          <w:color w:val="000000"/>
          <w:sz w:val="28"/>
        </w:rPr>
        <w:t>
      Определение участников рынка твердых бытовых отходов, осуществляющих сбор и транспортировку ТБО.</w:t>
      </w:r>
    </w:p>
    <w:bookmarkEnd w:id="165"/>
    <w:bookmarkStart w:name="z180" w:id="16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367</w:t>
      </w:r>
      <w:r>
        <w:rPr>
          <w:rFonts w:ascii="Times New Roman"/>
          <w:b w:val="false"/>
          <w:i w:val="false"/>
          <w:color w:val="000000"/>
          <w:sz w:val="28"/>
        </w:rPr>
        <w:t xml:space="preserve"> ЭК РК определение участников рынка по сбору ТБО осуществляется посредством проведения конкурса (тендера)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166"/>
    <w:bookmarkStart w:name="z181" w:id="167"/>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устанавливать требования для специализированных организации по сбору и вывозу ТБО в соответствии с ЭК РК и Правилами управления коммунальными отходами. Согласно требованиям экологического законодательства, установлены следующие минимальные требования к участникам конкурса по сбору и транспортировке ТБО:</w:t>
      </w:r>
    </w:p>
    <w:bookmarkEnd w:id="167"/>
    <w:bookmarkStart w:name="z182" w:id="168"/>
    <w:p>
      <w:pPr>
        <w:spacing w:after="0"/>
        <w:ind w:left="0"/>
        <w:jc w:val="both"/>
      </w:pPr>
      <w:r>
        <w:rPr>
          <w:rFonts w:ascii="Times New Roman"/>
          <w:b w:val="false"/>
          <w:i w:val="false"/>
          <w:color w:val="000000"/>
          <w:sz w:val="28"/>
        </w:rPr>
        <w:t xml:space="preserve">
      1)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Кодекса;</w:t>
      </w:r>
    </w:p>
    <w:bookmarkEnd w:id="168"/>
    <w:bookmarkStart w:name="z183" w:id="169"/>
    <w:p>
      <w:pPr>
        <w:spacing w:after="0"/>
        <w:ind w:left="0"/>
        <w:jc w:val="both"/>
      </w:pPr>
      <w:r>
        <w:rPr>
          <w:rFonts w:ascii="Times New Roman"/>
          <w:b w:val="false"/>
          <w:i w:val="false"/>
          <w:color w:val="000000"/>
          <w:sz w:val="28"/>
        </w:rPr>
        <w:t>
      2) иметь подкласс 38110 "Сбор неопасных отходов", 38210 "Обработка и удаление неопасных отходов" по общему классификатору видов экономической деятельности;</w:t>
      </w:r>
    </w:p>
    <w:bookmarkEnd w:id="169"/>
    <w:bookmarkStart w:name="z184" w:id="170"/>
    <w:p>
      <w:pPr>
        <w:spacing w:after="0"/>
        <w:ind w:left="0"/>
        <w:jc w:val="both"/>
      </w:pPr>
      <w:r>
        <w:rPr>
          <w:rFonts w:ascii="Times New Roman"/>
          <w:b w:val="false"/>
          <w:i w:val="false"/>
          <w:color w:val="000000"/>
          <w:sz w:val="28"/>
        </w:rPr>
        <w:t>
      3) наличие транспортных средств, оснащенных спутниковыми навигационными системами, в собственности и (или) в аренде;</w:t>
      </w:r>
    </w:p>
    <w:bookmarkEnd w:id="170"/>
    <w:bookmarkStart w:name="z185" w:id="171"/>
    <w:p>
      <w:pPr>
        <w:spacing w:after="0"/>
        <w:ind w:left="0"/>
        <w:jc w:val="both"/>
      </w:pPr>
      <w:r>
        <w:rPr>
          <w:rFonts w:ascii="Times New Roman"/>
          <w:b w:val="false"/>
          <w:i w:val="false"/>
          <w:color w:val="000000"/>
          <w:sz w:val="28"/>
        </w:rPr>
        <w:t>
      4) наличие на праве собственности и/или аренды отапливаемых производственных помещений для стоянки, хранения, технического обслуживания и ремонта автотранспортных средств;</w:t>
      </w:r>
    </w:p>
    <w:bookmarkEnd w:id="171"/>
    <w:bookmarkStart w:name="z186" w:id="172"/>
    <w:p>
      <w:pPr>
        <w:spacing w:after="0"/>
        <w:ind w:left="0"/>
        <w:jc w:val="both"/>
      </w:pPr>
      <w:r>
        <w:rPr>
          <w:rFonts w:ascii="Times New Roman"/>
          <w:b w:val="false"/>
          <w:i w:val="false"/>
          <w:color w:val="000000"/>
          <w:sz w:val="28"/>
        </w:rPr>
        <w:t>
      5) располагать квалифицированным управленческим и техническим персоналом для оказания услуг по вывозу коммунальных отходов и пр.</w:t>
      </w:r>
    </w:p>
    <w:bookmarkEnd w:id="172"/>
    <w:bookmarkStart w:name="z187" w:id="173"/>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 Долгосрочные контракты позволят субъектам по сбору и вывозу ТБО вкладывать собственные средства в развитие компаний. Путем анализа результатов, полученных в ходе выполнения долгосрочных контрактов, можно оценить качество оказанных услуг. Рассмотрение вариантов заключения контрактов продолжительностью не менее 10 лет представляется важным.</w:t>
      </w:r>
    </w:p>
    <w:bookmarkEnd w:id="173"/>
    <w:bookmarkStart w:name="z188" w:id="174"/>
    <w:p>
      <w:pPr>
        <w:spacing w:after="0"/>
        <w:ind w:left="0"/>
        <w:jc w:val="both"/>
      </w:pPr>
      <w:r>
        <w:rPr>
          <w:rFonts w:ascii="Times New Roman"/>
          <w:b w:val="false"/>
          <w:i w:val="false"/>
          <w:color w:val="000000"/>
          <w:sz w:val="28"/>
        </w:rPr>
        <w:t>
      Заключение договоров публичной оферты с физическими лицами</w:t>
      </w:r>
    </w:p>
    <w:bookmarkEnd w:id="174"/>
    <w:bookmarkStart w:name="z189" w:id="17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367</w:t>
      </w:r>
      <w:r>
        <w:rPr>
          <w:rFonts w:ascii="Times New Roman"/>
          <w:b w:val="false"/>
          <w:i w:val="false"/>
          <w:color w:val="000000"/>
          <w:sz w:val="28"/>
        </w:rPr>
        <w:t xml:space="preserve"> ЭК РК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175"/>
    <w:bookmarkStart w:name="z190" w:id="176"/>
    <w:p>
      <w:pPr>
        <w:spacing w:after="0"/>
        <w:ind w:left="0"/>
        <w:jc w:val="both"/>
      </w:pPr>
      <w:r>
        <w:rPr>
          <w:rFonts w:ascii="Times New Roman"/>
          <w:b w:val="false"/>
          <w:i w:val="false"/>
          <w:color w:val="000000"/>
          <w:sz w:val="28"/>
        </w:rPr>
        <w:t>
      После определения субъекта по сбору и транспортировке ТБО в Амангельдинском районе, необходимо внедрить практику заключения договора публичной оферты с физическими лицами. Соглашение в форме публичной оферты будет доступно для ознакомления на веб-сайтах специализированных компаний, официальном сайте акимата района и в средствах СМИ. Использование публичных договоров повысит объем сбора и оплаты за услуги по вывозу ТБО и обеспечит удобство для населения. На основе таких договоров будет осуществляться сбор платы.</w:t>
      </w:r>
    </w:p>
    <w:bookmarkEnd w:id="176"/>
    <w:bookmarkStart w:name="z191" w:id="177"/>
    <w:p>
      <w:pPr>
        <w:spacing w:after="0"/>
        <w:ind w:left="0"/>
        <w:jc w:val="both"/>
      </w:pPr>
      <w:r>
        <w:rPr>
          <w:rFonts w:ascii="Times New Roman"/>
          <w:b w:val="false"/>
          <w:i w:val="false"/>
          <w:color w:val="000000"/>
          <w:sz w:val="28"/>
        </w:rPr>
        <w:t>
      Специализированная организация для обслуживание физических и юридических лиц обеспечит абонентским отделом. Также обеспечит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bookmarkEnd w:id="177"/>
    <w:bookmarkStart w:name="z192" w:id="178"/>
    <w:p>
      <w:pPr>
        <w:spacing w:after="0"/>
        <w:ind w:left="0"/>
        <w:jc w:val="left"/>
      </w:pPr>
      <w:r>
        <w:rPr>
          <w:rFonts w:ascii="Times New Roman"/>
          <w:b/>
          <w:i w:val="false"/>
          <w:color w:val="000000"/>
        </w:rPr>
        <w:t xml:space="preserve"> 3.2 Создание и функционирование необходимой инфраструктуры, предусматривающей их раздельный сбор</w:t>
      </w:r>
    </w:p>
    <w:bookmarkEnd w:id="178"/>
    <w:bookmarkStart w:name="z193" w:id="179"/>
    <w:p>
      <w:pPr>
        <w:spacing w:after="0"/>
        <w:ind w:left="0"/>
        <w:jc w:val="both"/>
      </w:pPr>
      <w:r>
        <w:rPr>
          <w:rFonts w:ascii="Times New Roman"/>
          <w:b w:val="false"/>
          <w:i w:val="false"/>
          <w:color w:val="000000"/>
          <w:sz w:val="28"/>
        </w:rPr>
        <w:t>
      Для обеспечения доступа сельского населения к услугам сбора и регулярного вывоза коммунальных отходов необходимо обеспечить инфраструктуру:</w:t>
      </w:r>
    </w:p>
    <w:bookmarkEnd w:id="179"/>
    <w:bookmarkStart w:name="z194" w:id="180"/>
    <w:p>
      <w:pPr>
        <w:spacing w:after="0"/>
        <w:ind w:left="0"/>
        <w:jc w:val="both"/>
      </w:pPr>
      <w:r>
        <w:rPr>
          <w:rFonts w:ascii="Times New Roman"/>
          <w:b w:val="false"/>
          <w:i w:val="false"/>
          <w:color w:val="000000"/>
          <w:sz w:val="28"/>
        </w:rPr>
        <w:t>
      - закуп специализированного транспорта для сбора и регулярного вывоза коммунальных отходов;</w:t>
      </w:r>
    </w:p>
    <w:bookmarkEnd w:id="180"/>
    <w:bookmarkStart w:name="z195" w:id="181"/>
    <w:p>
      <w:pPr>
        <w:spacing w:after="0"/>
        <w:ind w:left="0"/>
        <w:jc w:val="both"/>
      </w:pPr>
      <w:r>
        <w:rPr>
          <w:rFonts w:ascii="Times New Roman"/>
          <w:b w:val="false"/>
          <w:i w:val="false"/>
          <w:color w:val="000000"/>
          <w:sz w:val="28"/>
        </w:rPr>
        <w:t>
      - закуп контейнеров, для внедрения раздельного сбора ТБО (сухая и мокрая фракции);</w:t>
      </w:r>
    </w:p>
    <w:bookmarkEnd w:id="181"/>
    <w:bookmarkStart w:name="z196" w:id="182"/>
    <w:p>
      <w:pPr>
        <w:spacing w:after="0"/>
        <w:ind w:left="0"/>
        <w:jc w:val="both"/>
      </w:pPr>
      <w:r>
        <w:rPr>
          <w:rFonts w:ascii="Times New Roman"/>
          <w:b w:val="false"/>
          <w:i w:val="false"/>
          <w:color w:val="000000"/>
          <w:sz w:val="28"/>
        </w:rPr>
        <w:t>
      - определение мест и соответствие контейнерных площадок для сбора ТБО санитарно-эпидемиологическим требованиям;</w:t>
      </w:r>
    </w:p>
    <w:bookmarkEnd w:id="182"/>
    <w:bookmarkStart w:name="z197" w:id="183"/>
    <w:p>
      <w:pPr>
        <w:spacing w:after="0"/>
        <w:ind w:left="0"/>
        <w:jc w:val="both"/>
      </w:pPr>
      <w:r>
        <w:rPr>
          <w:rFonts w:ascii="Times New Roman"/>
          <w:b w:val="false"/>
          <w:i w:val="false"/>
          <w:color w:val="000000"/>
          <w:sz w:val="28"/>
        </w:rPr>
        <w:t>
      - раздельный сбор опасных составляющих коммунальных отходов.</w:t>
      </w:r>
    </w:p>
    <w:bookmarkEnd w:id="183"/>
    <w:bookmarkStart w:name="z198" w:id="184"/>
    <w:p>
      <w:pPr>
        <w:spacing w:after="0"/>
        <w:ind w:left="0"/>
        <w:jc w:val="both"/>
      </w:pPr>
      <w:r>
        <w:rPr>
          <w:rFonts w:ascii="Times New Roman"/>
          <w:b w:val="false"/>
          <w:i w:val="false"/>
          <w:color w:val="000000"/>
          <w:sz w:val="28"/>
        </w:rPr>
        <w:t>
      Закуп специализированного транспорта для регулярного вывоза коммунальных отходов</w:t>
      </w:r>
    </w:p>
    <w:bookmarkEnd w:id="184"/>
    <w:bookmarkStart w:name="z199" w:id="18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(п.5) МИО обеспечивают организацию регулярного вывоза коммунальных отходов.</w:t>
      </w:r>
    </w:p>
    <w:bookmarkEnd w:id="185"/>
    <w:bookmarkStart w:name="z200" w:id="186"/>
    <w:p>
      <w:pPr>
        <w:spacing w:after="0"/>
        <w:ind w:left="0"/>
        <w:jc w:val="both"/>
      </w:pPr>
      <w:r>
        <w:rPr>
          <w:rFonts w:ascii="Times New Roman"/>
          <w:b w:val="false"/>
          <w:i w:val="false"/>
          <w:color w:val="000000"/>
          <w:sz w:val="28"/>
        </w:rPr>
        <w:t>
      В рамках программы, направленной на обеспечение доступа населения к регулярным услугам по вывозу коммунальных отходов, необходимо провести закупку пяти специализированных транспортных средств.</w:t>
      </w:r>
    </w:p>
    <w:bookmarkEnd w:id="186"/>
    <w:bookmarkStart w:name="z201" w:id="187"/>
    <w:p>
      <w:pPr>
        <w:spacing w:after="0"/>
        <w:ind w:left="0"/>
        <w:jc w:val="both"/>
      </w:pPr>
      <w:r>
        <w:rPr>
          <w:rFonts w:ascii="Times New Roman"/>
          <w:b w:val="false"/>
          <w:i w:val="false"/>
          <w:color w:val="000000"/>
          <w:sz w:val="28"/>
        </w:rPr>
        <w:t>
      В настоящее время в селе Амангельды у ИП "Акышева" имеется только один транспорт "камаз" и погрузчик.</w:t>
      </w:r>
    </w:p>
    <w:bookmarkEnd w:id="187"/>
    <w:bookmarkStart w:name="z202" w:id="188"/>
    <w:p>
      <w:pPr>
        <w:spacing w:after="0"/>
        <w:ind w:left="0"/>
        <w:jc w:val="both"/>
      </w:pPr>
      <w:r>
        <w:rPr>
          <w:rFonts w:ascii="Times New Roman"/>
          <w:b w:val="false"/>
          <w:i w:val="false"/>
          <w:color w:val="000000"/>
          <w:sz w:val="28"/>
        </w:rPr>
        <w:t>
      Планируется осуществлять вывоз коммунальных отходов из сельских округов еженедельно. Отсутствие необходимого количества специализированных автомобилей может повлечь за собой задержку в выполнении графиков вывоза отходов и создание неудобств для жителей. Как результат, это может спровоцировать возникновение несанкционированных свалок. Приобретенные транспортные средства будут переданы в управление компании, выбранной через проведение конкурса (тендер) и занимающейся сбором и транспортировкой ТБО.</w:t>
      </w:r>
    </w:p>
    <w:bookmarkEnd w:id="188"/>
    <w:bookmarkStart w:name="z203" w:id="189"/>
    <w:p>
      <w:pPr>
        <w:spacing w:after="0"/>
        <w:ind w:left="0"/>
        <w:jc w:val="both"/>
      </w:pPr>
      <w:r>
        <w:rPr>
          <w:rFonts w:ascii="Times New Roman"/>
          <w:b w:val="false"/>
          <w:i w:val="false"/>
          <w:color w:val="000000"/>
          <w:sz w:val="28"/>
        </w:rPr>
        <w:t>
      Предлагаемый график вывоза коммунальных отходов в Амангельдинском районе:</w:t>
      </w:r>
    </w:p>
    <w:bookmarkEnd w:id="189"/>
    <w:bookmarkStart w:name="z204" w:id="190"/>
    <w:p>
      <w:pPr>
        <w:spacing w:after="0"/>
        <w:ind w:left="0"/>
        <w:jc w:val="both"/>
      </w:pPr>
      <w:r>
        <w:rPr>
          <w:rFonts w:ascii="Times New Roman"/>
          <w:b w:val="false"/>
          <w:i w:val="false"/>
          <w:color w:val="000000"/>
          <w:sz w:val="28"/>
        </w:rPr>
        <w:t>
      - 2 раза в неделю в селе Амангелды;</w:t>
      </w:r>
    </w:p>
    <w:bookmarkEnd w:id="190"/>
    <w:bookmarkStart w:name="z205" w:id="191"/>
    <w:p>
      <w:pPr>
        <w:spacing w:after="0"/>
        <w:ind w:left="0"/>
        <w:jc w:val="both"/>
      </w:pPr>
      <w:r>
        <w:rPr>
          <w:rFonts w:ascii="Times New Roman"/>
          <w:b w:val="false"/>
          <w:i w:val="false"/>
          <w:color w:val="000000"/>
          <w:sz w:val="28"/>
        </w:rPr>
        <w:t>
      - 1 раз в неделю из с/о.</w:t>
      </w:r>
    </w:p>
    <w:bookmarkEnd w:id="191"/>
    <w:bookmarkStart w:name="z206" w:id="192"/>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192"/>
    <w:bookmarkStart w:name="z207" w:id="193"/>
    <w:p>
      <w:pPr>
        <w:spacing w:after="0"/>
        <w:ind w:left="0"/>
        <w:jc w:val="both"/>
      </w:pPr>
      <w:r>
        <w:rPr>
          <w:rFonts w:ascii="Times New Roman"/>
          <w:b w:val="false"/>
          <w:i w:val="false"/>
          <w:color w:val="000000"/>
          <w:sz w:val="28"/>
        </w:rPr>
        <w:t>
      При установлении частоты вывоза будет приниматься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193"/>
    <w:bookmarkStart w:name="z208" w:id="194"/>
    <w:p>
      <w:pPr>
        <w:spacing w:after="0"/>
        <w:ind w:left="0"/>
        <w:jc w:val="both"/>
      </w:pPr>
      <w:r>
        <w:rPr>
          <w:rFonts w:ascii="Times New Roman"/>
          <w:b w:val="false"/>
          <w:i w:val="false"/>
          <w:color w:val="000000"/>
          <w:sz w:val="28"/>
        </w:rPr>
        <w:t xml:space="preserve">
      В селе Амангельды вывоз ТБО будет осуществляться 2 раза в неделю. При этом согласно </w:t>
      </w:r>
      <w:r>
        <w:rPr>
          <w:rFonts w:ascii="Times New Roman"/>
          <w:b w:val="false"/>
          <w:i w:val="false"/>
          <w:color w:val="000000"/>
          <w:sz w:val="28"/>
        </w:rPr>
        <w:t>ст.58</w:t>
      </w:r>
      <w:r>
        <w:rPr>
          <w:rFonts w:ascii="Times New Roman"/>
          <w:b w:val="false"/>
          <w:i w:val="false"/>
          <w:color w:val="000000"/>
          <w:sz w:val="28"/>
        </w:rPr>
        <w:t xml:space="preserve">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сроки хранения отходов в контейнерах при температуре 0о С и ниже – не более трех суток, при плюсовой температуре – не более суток.</w:t>
      </w:r>
    </w:p>
    <w:bookmarkEnd w:id="194"/>
    <w:bookmarkStart w:name="z209" w:id="195"/>
    <w:p>
      <w:pPr>
        <w:spacing w:after="0"/>
        <w:ind w:left="0"/>
        <w:jc w:val="both"/>
      </w:pPr>
      <w:r>
        <w:rPr>
          <w:rFonts w:ascii="Times New Roman"/>
          <w:b w:val="false"/>
          <w:i w:val="false"/>
          <w:color w:val="000000"/>
          <w:sz w:val="28"/>
        </w:rPr>
        <w:t>
      В с/о коммунальные отходы будут вывозиться согласно утвержденному графику путем объезда улиц, домов с/о, например, 1 раз в неделю.</w:t>
      </w:r>
    </w:p>
    <w:bookmarkEnd w:id="195"/>
    <w:bookmarkStart w:name="z210" w:id="196"/>
    <w:p>
      <w:pPr>
        <w:spacing w:after="0"/>
        <w:ind w:left="0"/>
        <w:jc w:val="both"/>
      </w:pPr>
      <w:r>
        <w:rPr>
          <w:rFonts w:ascii="Times New Roman"/>
          <w:b w:val="false"/>
          <w:i w:val="false"/>
          <w:color w:val="000000"/>
          <w:sz w:val="28"/>
        </w:rPr>
        <w:t>
      При бестарном методе транспортировки коммунальных отходов – выставления коммунальных отходов в соответствии с действующими санитарными нормами и правилами, вдоль улицы только в дни сбора и транспортировки (вывоза) согласно графику, утвержденному местным исполнительным органом, до прибытия специализированной техники;</w:t>
      </w:r>
    </w:p>
    <w:bookmarkEnd w:id="196"/>
    <w:bookmarkStart w:name="z211" w:id="197"/>
    <w:p>
      <w:pPr>
        <w:spacing w:after="0"/>
        <w:ind w:left="0"/>
        <w:jc w:val="both"/>
      </w:pPr>
      <w:r>
        <w:rPr>
          <w:rFonts w:ascii="Times New Roman"/>
          <w:b w:val="false"/>
          <w:i w:val="false"/>
          <w:color w:val="000000"/>
          <w:sz w:val="28"/>
        </w:rPr>
        <w:t>
      График вывоза будет составлен после определения специализированной организации по сбору и транспортировке коммунальных отходов и утвержден местными исполнительными органами с учетом мнения населения.</w:t>
      </w:r>
    </w:p>
    <w:bookmarkEnd w:id="197"/>
    <w:bookmarkStart w:name="z212" w:id="198"/>
    <w:p>
      <w:pPr>
        <w:spacing w:after="0"/>
        <w:ind w:left="0"/>
        <w:jc w:val="both"/>
      </w:pPr>
      <w:r>
        <w:rPr>
          <w:rFonts w:ascii="Times New Roman"/>
          <w:b w:val="false"/>
          <w:i w:val="false"/>
          <w:color w:val="000000"/>
          <w:sz w:val="28"/>
        </w:rPr>
        <w:t>
      Закуп контейнеров для ТБО, внедрение раздельного сбора (сухой и мокрые фракции)</w:t>
      </w:r>
    </w:p>
    <w:bookmarkEnd w:id="198"/>
    <w:bookmarkStart w:name="z213" w:id="199"/>
    <w:p>
      <w:pPr>
        <w:spacing w:after="0"/>
        <w:ind w:left="0"/>
        <w:jc w:val="both"/>
      </w:pPr>
      <w:r>
        <w:rPr>
          <w:rFonts w:ascii="Times New Roman"/>
          <w:b w:val="false"/>
          <w:i w:val="false"/>
          <w:color w:val="000000"/>
          <w:sz w:val="28"/>
        </w:rPr>
        <w:t xml:space="preserve">
      Раздельный сбор отходов у источника образования является обязательным требованием экологического законодательства. Согласно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осуществляется по следующим фракциям:</w:t>
      </w:r>
    </w:p>
    <w:bookmarkEnd w:id="199"/>
    <w:bookmarkStart w:name="z214" w:id="200"/>
    <w:p>
      <w:pPr>
        <w:spacing w:after="0"/>
        <w:ind w:left="0"/>
        <w:jc w:val="both"/>
      </w:pPr>
      <w:r>
        <w:rPr>
          <w:rFonts w:ascii="Times New Roman"/>
          <w:b w:val="false"/>
          <w:i w:val="false"/>
          <w:color w:val="000000"/>
          <w:sz w:val="28"/>
        </w:rPr>
        <w:t>
      1) "сухая" (бумага, картон, металл, пластик и стекло);</w:t>
      </w:r>
    </w:p>
    <w:bookmarkEnd w:id="200"/>
    <w:bookmarkStart w:name="z215" w:id="201"/>
    <w:p>
      <w:pPr>
        <w:spacing w:after="0"/>
        <w:ind w:left="0"/>
        <w:jc w:val="both"/>
      </w:pPr>
      <w:r>
        <w:rPr>
          <w:rFonts w:ascii="Times New Roman"/>
          <w:b w:val="false"/>
          <w:i w:val="false"/>
          <w:color w:val="000000"/>
          <w:sz w:val="28"/>
        </w:rPr>
        <w:t>
      2) "мокрая" (пищевые отходы, органика и иное).</w:t>
      </w:r>
    </w:p>
    <w:bookmarkEnd w:id="201"/>
    <w:bookmarkStart w:name="z216" w:id="202"/>
    <w:p>
      <w:pPr>
        <w:spacing w:after="0"/>
        <w:ind w:left="0"/>
        <w:jc w:val="both"/>
      </w:pPr>
      <w:r>
        <w:rPr>
          <w:rFonts w:ascii="Times New Roman"/>
          <w:b w:val="false"/>
          <w:i w:val="false"/>
          <w:color w:val="000000"/>
          <w:sz w:val="28"/>
        </w:rPr>
        <w:t>
      Для внедрения системы раздельного сбора отходов МИО обеспечивает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202"/>
    <w:bookmarkStart w:name="z217" w:id="203"/>
    <w:p>
      <w:pPr>
        <w:spacing w:after="0"/>
        <w:ind w:left="0"/>
        <w:jc w:val="both"/>
      </w:pPr>
      <w:r>
        <w:rPr>
          <w:rFonts w:ascii="Times New Roman"/>
          <w:b w:val="false"/>
          <w:i w:val="false"/>
          <w:color w:val="000000"/>
          <w:sz w:val="28"/>
        </w:rPr>
        <w:t>
      Согласно утвержденному среднегодовому показателю нормы образования на одного жителя (0,70 м3 или 140 кг/год) требуемое количество контейнеров при использовании 1 м3 контейнера, может быть рассчитано согласно Таблице 9.</w:t>
      </w:r>
    </w:p>
    <w:bookmarkEnd w:id="203"/>
    <w:bookmarkStart w:name="z218" w:id="204"/>
    <w:p>
      <w:pPr>
        <w:spacing w:after="0"/>
        <w:ind w:left="0"/>
        <w:jc w:val="both"/>
      </w:pPr>
      <w:r>
        <w:rPr>
          <w:rFonts w:ascii="Times New Roman"/>
          <w:b w:val="false"/>
          <w:i w:val="false"/>
          <w:color w:val="000000"/>
          <w:sz w:val="28"/>
        </w:rPr>
        <w:t>
      В таблице 9 представлено предварительное количество контейнеров согласно норме образования и количеству дворов (домов).</w:t>
      </w:r>
    </w:p>
    <w:bookmarkEnd w:id="204"/>
    <w:bookmarkStart w:name="z219" w:id="205"/>
    <w:p>
      <w:pPr>
        <w:spacing w:after="0"/>
        <w:ind w:left="0"/>
        <w:jc w:val="both"/>
      </w:pPr>
      <w:r>
        <w:rPr>
          <w:rFonts w:ascii="Times New Roman"/>
          <w:b w:val="false"/>
          <w:i w:val="false"/>
          <w:color w:val="000000"/>
          <w:sz w:val="28"/>
        </w:rPr>
        <w:t>
      После определения бюджета, закупа контейнеров и утверждения графика вывоза отходов, мусоровывозящей компаний необходимо наблюдать заполняемость контейнеров, при необходимости дополнить количество контейнеров или увеличить количество вывозов, так как утвержденные нормы образования для Амангельдинского района низкие.</w:t>
      </w:r>
    </w:p>
    <w:bookmarkEnd w:id="205"/>
    <w:bookmarkStart w:name="z220" w:id="206"/>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206"/>
    <w:bookmarkStart w:name="z221" w:id="207"/>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207"/>
    <w:bookmarkStart w:name="z222" w:id="208"/>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208"/>
    <w:bookmarkStart w:name="z223" w:id="209"/>
    <w:p>
      <w:pPr>
        <w:spacing w:after="0"/>
        <w:ind w:left="0"/>
        <w:jc w:val="both"/>
      </w:pPr>
      <w:r>
        <w:rPr>
          <w:rFonts w:ascii="Times New Roman"/>
          <w:b w:val="false"/>
          <w:i w:val="false"/>
          <w:color w:val="000000"/>
          <w:sz w:val="28"/>
        </w:rPr>
        <w:t>
      - организации, обслуживающей контейнер.</w:t>
      </w:r>
    </w:p>
    <w:bookmarkEnd w:id="209"/>
    <w:bookmarkStart w:name="z224" w:id="210"/>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10"/>
    <w:bookmarkStart w:name="z225" w:id="211"/>
    <w:p>
      <w:pPr>
        <w:spacing w:after="0"/>
        <w:ind w:left="0"/>
        <w:jc w:val="both"/>
      </w:pPr>
      <w:r>
        <w:rPr>
          <w:rFonts w:ascii="Times New Roman"/>
          <w:b w:val="false"/>
          <w:i w:val="false"/>
          <w:color w:val="000000"/>
          <w:sz w:val="28"/>
        </w:rPr>
        <w:t>
      Также необходимо обеспечить раздельный вывоз раздельно собранных отходов для дальнейшего восстановления на специализированных предприятиях.</w:t>
      </w:r>
    </w:p>
    <w:bookmarkEnd w:id="211"/>
    <w:bookmarkStart w:name="z226" w:id="212"/>
    <w:p>
      <w:pPr>
        <w:spacing w:after="0"/>
        <w:ind w:left="0"/>
        <w:jc w:val="both"/>
      </w:pPr>
      <w:r>
        <w:rPr>
          <w:rFonts w:ascii="Times New Roman"/>
          <w:b w:val="false"/>
          <w:i w:val="false"/>
          <w:color w:val="000000"/>
          <w:sz w:val="28"/>
        </w:rPr>
        <w:t>
      Таблица 9. Предварительный расчет количества контейнеров по каждому населенному пункту по норме образования отходов (расчетным путем) в Амангельдинском районе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домов на 1 контейнер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н.с., м3/год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двор, м3/год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двор, м3/день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несколько дворов, м3/день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несколько дворов, м3/неделю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контейнеров на н.с.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с.Амангельды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с.Аккиси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с.Амантогай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с.Жалдама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с.Каракудук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с.Шакпак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с.Байгабыл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с.Жанатурмыс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с.Жетибай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с.Кабырга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с.Карынсалды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с.Горняк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 Сыздыкова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с.Агайдар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с.Есенбаев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с.Кумкешу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с.Урпек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с.Агаштыколь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с.Карашатобе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с.Уштогай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с.Степняк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bl>
    <w:bookmarkStart w:name="z227" w:id="213"/>
    <w:p>
      <w:pPr>
        <w:spacing w:after="0"/>
        <w:ind w:left="0"/>
        <w:jc w:val="both"/>
      </w:pPr>
      <w:r>
        <w:rPr>
          <w:rFonts w:ascii="Times New Roman"/>
          <w:b w:val="false"/>
          <w:i w:val="false"/>
          <w:color w:val="000000"/>
          <w:sz w:val="28"/>
        </w:rPr>
        <w:t>
      * Точное количество контейнеров будет уточнено после определения мест размещения контейнеров, утверждения графика вывоза, а также учета мнения населения совместно со специализированной организацией по сбору и вывозу коммунальных отходов.</w:t>
      </w:r>
    </w:p>
    <w:bookmarkEnd w:id="213"/>
    <w:bookmarkStart w:name="z228" w:id="214"/>
    <w:p>
      <w:pPr>
        <w:spacing w:after="0"/>
        <w:ind w:left="0"/>
        <w:jc w:val="both"/>
      </w:pPr>
      <w:r>
        <w:rPr>
          <w:rFonts w:ascii="Times New Roman"/>
          <w:b w:val="false"/>
          <w:i w:val="false"/>
          <w:color w:val="000000"/>
          <w:sz w:val="28"/>
        </w:rPr>
        <w:t>
      Определение мест и соответствие контейнерных площадок для сбора ТБО санитарно-эпидемиологическим требованиям</w:t>
      </w:r>
    </w:p>
    <w:bookmarkEnd w:id="214"/>
    <w:bookmarkStart w:name="z229" w:id="215"/>
    <w:p>
      <w:pPr>
        <w:spacing w:after="0"/>
        <w:ind w:left="0"/>
        <w:jc w:val="both"/>
      </w:pPr>
      <w:r>
        <w:rPr>
          <w:rFonts w:ascii="Times New Roman"/>
          <w:b w:val="false"/>
          <w:i w:val="false"/>
          <w:color w:val="000000"/>
          <w:sz w:val="28"/>
        </w:rPr>
        <w:t>
      В селе Амангельды установлены 4 контейнерных площадок для сбора ТБО. Контейнерные площадки не соответствуют санитарным-эпидемиологическим требованиям установленным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15"/>
    <w:bookmarkStart w:name="z230" w:id="216"/>
    <w:p>
      <w:pPr>
        <w:spacing w:after="0"/>
        <w:ind w:left="0"/>
        <w:jc w:val="both"/>
      </w:pPr>
      <w:r>
        <w:rPr>
          <w:rFonts w:ascii="Times New Roman"/>
          <w:b w:val="false"/>
          <w:i w:val="false"/>
          <w:color w:val="000000"/>
          <w:sz w:val="28"/>
        </w:rPr>
        <w:t>
      Согласно Правилам управления коммунальными отходами МИО будут выделят земельные участки для обустройства контейнерных площадок и пунктов приема вторичного сырья, и обеспечат оформление границ земельных участков.</w:t>
      </w:r>
    </w:p>
    <w:bookmarkEnd w:id="216"/>
    <w:bookmarkStart w:name="z231" w:id="217"/>
    <w:p>
      <w:pPr>
        <w:spacing w:after="0"/>
        <w:ind w:left="0"/>
        <w:jc w:val="both"/>
      </w:pPr>
      <w:r>
        <w:rPr>
          <w:rFonts w:ascii="Times New Roman"/>
          <w:b w:val="false"/>
          <w:i w:val="false"/>
          <w:color w:val="000000"/>
          <w:sz w:val="28"/>
        </w:rPr>
        <w:t>
      Акиматам сел и с/о при установке новых контейнерных площадок необходимо согласовывать место установки со специализированной компанией,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 Также провести разъяснительную работу с юридическими лицами и госучреждениями в селах по требованиям к контейнерным площадкам.</w:t>
      </w:r>
    </w:p>
    <w:bookmarkEnd w:id="217"/>
    <w:bookmarkStart w:name="z232" w:id="218"/>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218"/>
    <w:bookmarkStart w:name="z233" w:id="219"/>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219"/>
    <w:bookmarkStart w:name="z234" w:id="220"/>
    <w:p>
      <w:pPr>
        <w:spacing w:after="0"/>
        <w:ind w:left="0"/>
        <w:jc w:val="both"/>
      </w:pPr>
      <w:r>
        <w:rPr>
          <w:rFonts w:ascii="Times New Roman"/>
          <w:b w:val="false"/>
          <w:i w:val="false"/>
          <w:color w:val="000000"/>
          <w:sz w:val="28"/>
        </w:rPr>
        <w:t>
      Ртутьсодержащие отходы (РСО)</w:t>
      </w:r>
    </w:p>
    <w:bookmarkEnd w:id="220"/>
    <w:bookmarkStart w:name="z235" w:id="221"/>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221"/>
    <w:bookmarkStart w:name="z236" w:id="222"/>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222"/>
    <w:bookmarkStart w:name="z237" w:id="223"/>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23"/>
    <w:bookmarkStart w:name="z238" w:id="224"/>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24"/>
    <w:bookmarkStart w:name="z239" w:id="225"/>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приказ и.о. МЭГПР РК от 28 декабря 2021 года № 508.</w:t>
      </w:r>
    </w:p>
    <w:bookmarkEnd w:id="225"/>
    <w:bookmarkStart w:name="z240" w:id="226"/>
    <w:p>
      <w:pPr>
        <w:spacing w:after="0"/>
        <w:ind w:left="0"/>
        <w:jc w:val="both"/>
      </w:pPr>
      <w:r>
        <w:rPr>
          <w:rFonts w:ascii="Times New Roman"/>
          <w:b w:val="false"/>
          <w:i w:val="false"/>
          <w:color w:val="000000"/>
          <w:sz w:val="28"/>
        </w:rPr>
        <w:t>
      В настоящее время в селе Амангельды установлен 1 специальный универсальный контейнер для сбора РСО. Требуется увеличить количество контейнеров для РСО и провести информационную кампанию среди местных жителей по правильному использованию данного контейнера.</w:t>
      </w:r>
    </w:p>
    <w:bookmarkEnd w:id="226"/>
    <w:bookmarkStart w:name="z241" w:id="227"/>
    <w:p>
      <w:pPr>
        <w:spacing w:after="0"/>
        <w:ind w:left="0"/>
        <w:jc w:val="both"/>
      </w:pPr>
      <w:r>
        <w:rPr>
          <w:rFonts w:ascii="Times New Roman"/>
          <w:b w:val="false"/>
          <w:i w:val="false"/>
          <w:color w:val="000000"/>
          <w:sz w:val="28"/>
        </w:rPr>
        <w:t>
      Отходы электронного и электрического оборудования</w:t>
      </w:r>
    </w:p>
    <w:bookmarkEnd w:id="227"/>
    <w:bookmarkStart w:name="z242" w:id="228"/>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228"/>
    <w:bookmarkStart w:name="z243" w:id="229"/>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229"/>
    <w:bookmarkStart w:name="z244" w:id="230"/>
    <w:p>
      <w:pPr>
        <w:spacing w:after="0"/>
        <w:ind w:left="0"/>
        <w:jc w:val="both"/>
      </w:pPr>
      <w:r>
        <w:rPr>
          <w:rFonts w:ascii="Times New Roman"/>
          <w:b w:val="false"/>
          <w:i w:val="false"/>
          <w:color w:val="000000"/>
          <w:sz w:val="28"/>
        </w:rPr>
        <w:t>
      - Создание стационарных или передвижных пунктов/точек сбора опасных бытовых отходов, таких как батарейки, электронное и электрическое оборудование.</w:t>
      </w:r>
    </w:p>
    <w:bookmarkEnd w:id="230"/>
    <w:bookmarkStart w:name="z245" w:id="231"/>
    <w:p>
      <w:pPr>
        <w:spacing w:after="0"/>
        <w:ind w:left="0"/>
        <w:jc w:val="both"/>
      </w:pPr>
      <w:r>
        <w:rPr>
          <w:rFonts w:ascii="Times New Roman"/>
          <w:b w:val="false"/>
          <w:i w:val="false"/>
          <w:color w:val="000000"/>
          <w:sz w:val="28"/>
        </w:rPr>
        <w:t>
      - Обеспечение информирования населения об организованных пунктах приема отходов и пропаганды безопасного обращения с ними.</w:t>
      </w:r>
    </w:p>
    <w:bookmarkEnd w:id="231"/>
    <w:bookmarkStart w:name="z246" w:id="232"/>
    <w:p>
      <w:pPr>
        <w:spacing w:after="0"/>
        <w:ind w:left="0"/>
        <w:jc w:val="both"/>
      </w:pPr>
      <w:r>
        <w:rPr>
          <w:rFonts w:ascii="Times New Roman"/>
          <w:b w:val="false"/>
          <w:i w:val="false"/>
          <w:color w:val="000000"/>
          <w:sz w:val="28"/>
        </w:rPr>
        <w:t>
      -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232"/>
    <w:bookmarkStart w:name="z247" w:id="233"/>
    <w:p>
      <w:pPr>
        <w:spacing w:after="0"/>
        <w:ind w:left="0"/>
        <w:jc w:val="both"/>
      </w:pPr>
      <w:r>
        <w:rPr>
          <w:rFonts w:ascii="Times New Roman"/>
          <w:b w:val="false"/>
          <w:i w:val="false"/>
          <w:color w:val="000000"/>
          <w:sz w:val="28"/>
        </w:rPr>
        <w:t>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 Аманегельдинского района.</w:t>
      </w:r>
    </w:p>
    <w:bookmarkEnd w:id="233"/>
    <w:bookmarkStart w:name="z248" w:id="234"/>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234"/>
    <w:bookmarkStart w:name="z249" w:id="235"/>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235"/>
    <w:bookmarkStart w:name="z250" w:id="236"/>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специализированными организациями (предприятиям) (</w:t>
      </w:r>
      <w:r>
        <w:rPr>
          <w:rFonts w:ascii="Times New Roman"/>
          <w:b w:val="false"/>
          <w:i w:val="false"/>
          <w:color w:val="000000"/>
          <w:sz w:val="28"/>
        </w:rPr>
        <w:t>ст. 365</w:t>
      </w:r>
      <w:r>
        <w:rPr>
          <w:rFonts w:ascii="Times New Roman"/>
          <w:b w:val="false"/>
          <w:i w:val="false"/>
          <w:color w:val="000000"/>
          <w:sz w:val="28"/>
        </w:rPr>
        <w:t xml:space="preserve"> ЭК РК).</w:t>
      </w:r>
    </w:p>
    <w:bookmarkEnd w:id="236"/>
    <w:bookmarkStart w:name="z251" w:id="237"/>
    <w:p>
      <w:pPr>
        <w:spacing w:after="0"/>
        <w:ind w:left="0"/>
        <w:jc w:val="both"/>
      </w:pPr>
      <w:r>
        <w:rPr>
          <w:rFonts w:ascii="Times New Roman"/>
          <w:b w:val="false"/>
          <w:i w:val="false"/>
          <w:color w:val="000000"/>
          <w:sz w:val="28"/>
        </w:rPr>
        <w:t>
      Все государственные учреждения и бюджетные организации Амангельдинского района должны будут заключить договоры на услуги по управлению с опасными отходами. Акиматам сел и с/о необходимо провести профилактическую работу с юридическими лицами и государственными учреждениями.</w:t>
      </w:r>
    </w:p>
    <w:bookmarkEnd w:id="237"/>
    <w:bookmarkStart w:name="z252" w:id="238"/>
    <w:p>
      <w:pPr>
        <w:spacing w:after="0"/>
        <w:ind w:left="0"/>
        <w:jc w:val="both"/>
      </w:pPr>
      <w:r>
        <w:rPr>
          <w:rFonts w:ascii="Times New Roman"/>
          <w:b w:val="false"/>
          <w:i w:val="false"/>
          <w:color w:val="000000"/>
          <w:sz w:val="28"/>
        </w:rPr>
        <w:t>
      Организация раздельного сбора органических коммунальных отходов и их восстановления, в т.ч. путҰм компостирования.</w:t>
      </w:r>
    </w:p>
    <w:bookmarkEnd w:id="238"/>
    <w:bookmarkStart w:name="z253" w:id="239"/>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находятся в компетенции МИО районов (</w:t>
      </w:r>
      <w:r>
        <w:rPr>
          <w:rFonts w:ascii="Times New Roman"/>
          <w:b w:val="false"/>
          <w:i w:val="false"/>
          <w:color w:val="000000"/>
          <w:sz w:val="28"/>
        </w:rPr>
        <w:t>ст. 365</w:t>
      </w:r>
      <w:r>
        <w:rPr>
          <w:rFonts w:ascii="Times New Roman"/>
          <w:b w:val="false"/>
          <w:i w:val="false"/>
          <w:color w:val="000000"/>
          <w:sz w:val="28"/>
        </w:rPr>
        <w:t xml:space="preserve"> ЭК РК).</w:t>
      </w:r>
    </w:p>
    <w:bookmarkEnd w:id="239"/>
    <w:bookmarkStart w:name="z254" w:id="240"/>
    <w:p>
      <w:pPr>
        <w:spacing w:after="0"/>
        <w:ind w:left="0"/>
        <w:jc w:val="both"/>
      </w:pPr>
      <w:r>
        <w:rPr>
          <w:rFonts w:ascii="Times New Roman"/>
          <w:b w:val="false"/>
          <w:i w:val="false"/>
          <w:color w:val="000000"/>
          <w:sz w:val="28"/>
        </w:rPr>
        <w:t xml:space="preserve">
      Также согласно </w:t>
      </w:r>
      <w:r>
        <w:rPr>
          <w:rFonts w:ascii="Times New Roman"/>
          <w:b w:val="false"/>
          <w:i w:val="false"/>
          <w:color w:val="000000"/>
          <w:sz w:val="28"/>
        </w:rPr>
        <w:t>п. 19</w:t>
      </w:r>
      <w:r>
        <w:rPr>
          <w:rFonts w:ascii="Times New Roman"/>
          <w:b w:val="false"/>
          <w:i w:val="false"/>
          <w:color w:val="000000"/>
          <w:sz w:val="28"/>
        </w:rPr>
        <w:t xml:space="preserve"> Правил управления коммунальными отходами МИО районов, сел, поселков, сельских округов проводят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240"/>
    <w:bookmarkStart w:name="z255" w:id="241"/>
    <w:p>
      <w:pPr>
        <w:spacing w:after="0"/>
        <w:ind w:left="0"/>
        <w:jc w:val="both"/>
      </w:pPr>
      <w:r>
        <w:rPr>
          <w:rFonts w:ascii="Times New Roman"/>
          <w:b w:val="false"/>
          <w:i w:val="false"/>
          <w:color w:val="000000"/>
          <w:sz w:val="28"/>
        </w:rPr>
        <w:t>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241"/>
    <w:bookmarkStart w:name="z256" w:id="242"/>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242"/>
    <w:bookmarkStart w:name="z257" w:id="243"/>
    <w:p>
      <w:pPr>
        <w:spacing w:after="0"/>
        <w:ind w:left="0"/>
        <w:jc w:val="both"/>
      </w:pPr>
      <w:r>
        <w:rPr>
          <w:rFonts w:ascii="Times New Roman"/>
          <w:b w:val="false"/>
          <w:i w:val="false"/>
          <w:color w:val="000000"/>
          <w:sz w:val="28"/>
        </w:rPr>
        <w:t>
      Особенностью Амангельдинского района является образования органических отходов от животноводства и неиспользованные зерновые отходы. Данные виды отходов захораниваются полигонах ТБО в каждом сельском округе совместно с коммунальными отходами.</w:t>
      </w:r>
    </w:p>
    <w:bookmarkEnd w:id="243"/>
    <w:bookmarkStart w:name="z258" w:id="244"/>
    <w:p>
      <w:pPr>
        <w:spacing w:after="0"/>
        <w:ind w:left="0"/>
        <w:jc w:val="both"/>
      </w:pPr>
      <w:r>
        <w:rPr>
          <w:rFonts w:ascii="Times New Roman"/>
          <w:b w:val="false"/>
          <w:i w:val="false"/>
          <w:color w:val="000000"/>
          <w:sz w:val="28"/>
        </w:rPr>
        <w:t>
      На полигонах ТБО Амангельдинского района необходимо предусмотреть компостную установку. Органические отходы будут вывозиться на специально оборудованную площадку, где и будет происходить закладка компоста. В последствии такой компост можно использовать для нужд в сельском хозяйстве и на приусадебных участках в качестве удобрения для посевных площадей и при рекультивации мест полигонов ТБО.</w:t>
      </w:r>
    </w:p>
    <w:bookmarkEnd w:id="244"/>
    <w:bookmarkStart w:name="z259" w:id="245"/>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245"/>
    <w:bookmarkStart w:name="z260" w:id="246"/>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246"/>
    <w:bookmarkStart w:name="z261" w:id="247"/>
    <w:p>
      <w:pPr>
        <w:spacing w:after="0"/>
        <w:ind w:left="0"/>
        <w:jc w:val="left"/>
      </w:pPr>
      <w:r>
        <w:rPr>
          <w:rFonts w:ascii="Times New Roman"/>
          <w:b/>
          <w:i w:val="false"/>
          <w:color w:val="000000"/>
        </w:rPr>
        <w:t xml:space="preserve"> 3.3 Развитие системы переработки и утилизации ТБО</w:t>
      </w:r>
    </w:p>
    <w:bookmarkEnd w:id="247"/>
    <w:bookmarkStart w:name="z262" w:id="248"/>
    <w:p>
      <w:pPr>
        <w:spacing w:after="0"/>
        <w:ind w:left="0"/>
        <w:jc w:val="both"/>
      </w:pPr>
      <w:r>
        <w:rPr>
          <w:rFonts w:ascii="Times New Roman"/>
          <w:b w:val="false"/>
          <w:i w:val="false"/>
          <w:color w:val="000000"/>
          <w:sz w:val="28"/>
        </w:rPr>
        <w:t>
      Развитие системы переработки и утилизации ТБО необходимо осуществить через:</w:t>
      </w:r>
    </w:p>
    <w:bookmarkEnd w:id="248"/>
    <w:bookmarkStart w:name="z263" w:id="249"/>
    <w:p>
      <w:pPr>
        <w:spacing w:after="0"/>
        <w:ind w:left="0"/>
        <w:jc w:val="both"/>
      </w:pPr>
      <w:r>
        <w:rPr>
          <w:rFonts w:ascii="Times New Roman"/>
          <w:b w:val="false"/>
          <w:i w:val="false"/>
          <w:color w:val="000000"/>
          <w:sz w:val="28"/>
        </w:rPr>
        <w:t>
      - усиление взаимодействия с местными жителями и местным бизнес сообществом;</w:t>
      </w:r>
    </w:p>
    <w:bookmarkEnd w:id="249"/>
    <w:bookmarkStart w:name="z264" w:id="250"/>
    <w:p>
      <w:pPr>
        <w:spacing w:after="0"/>
        <w:ind w:left="0"/>
        <w:jc w:val="both"/>
      </w:pPr>
      <w:r>
        <w:rPr>
          <w:rFonts w:ascii="Times New Roman"/>
          <w:b w:val="false"/>
          <w:i w:val="false"/>
          <w:color w:val="000000"/>
          <w:sz w:val="28"/>
        </w:rPr>
        <w:t>
      - организацию специальных мест для сбора КГО и строительных отходов, образующихся у населения</w:t>
      </w:r>
    </w:p>
    <w:bookmarkEnd w:id="250"/>
    <w:bookmarkStart w:name="z265" w:id="251"/>
    <w:p>
      <w:pPr>
        <w:spacing w:after="0"/>
        <w:ind w:left="0"/>
        <w:jc w:val="both"/>
      </w:pPr>
      <w:r>
        <w:rPr>
          <w:rFonts w:ascii="Times New Roman"/>
          <w:b w:val="false"/>
          <w:i w:val="false"/>
          <w:color w:val="000000"/>
          <w:sz w:val="28"/>
        </w:rPr>
        <w:t>
      Усиление взаимодействия с местными жителями и местным бизнес сообществом и пр.</w:t>
      </w:r>
    </w:p>
    <w:bookmarkEnd w:id="251"/>
    <w:bookmarkStart w:name="z266" w:id="252"/>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Амангельдинском районе необходимо усиление взаимодействия со всеми предприятиями, которые осуществляют деятельность на территории района.</w:t>
      </w:r>
    </w:p>
    <w:bookmarkEnd w:id="252"/>
    <w:bookmarkStart w:name="z267" w:id="253"/>
    <w:p>
      <w:pPr>
        <w:spacing w:after="0"/>
        <w:ind w:left="0"/>
        <w:jc w:val="both"/>
      </w:pPr>
      <w:r>
        <w:rPr>
          <w:rFonts w:ascii="Times New Roman"/>
          <w:b w:val="false"/>
          <w:i w:val="false"/>
          <w:color w:val="000000"/>
          <w:sz w:val="28"/>
        </w:rPr>
        <w:t>
      Необходимо выявлять возможности и заинтересованность представителей местного бизнес сообщества. Проводить различные встречи, круглые столы по взаимодействию МИО и бизнеса, и других заинтересованных сторон для обсуждения и развития сферы управления отходами в регионе. Необходимо рассмотреть вопросы сотрудничества в развитии раздельного сбора и переработки ТБО. МИО должны оказать поддержку и содействие инициативам бизнеса. Например, предоставление земельных участков для установки контейнеров, пунктов приема вторичного сырья, создания мощностей по переработке и утилизации раздельно собранного вторичного сырья, КГО и строительных отходов, биоразлагаемых отходов и пр. Это в свою очередь дает возможность развивать раздельный сбор и переработку отходов в районе.</w:t>
      </w:r>
    </w:p>
    <w:bookmarkEnd w:id="253"/>
    <w:bookmarkStart w:name="z268" w:id="254"/>
    <w:p>
      <w:pPr>
        <w:spacing w:after="0"/>
        <w:ind w:left="0"/>
        <w:jc w:val="both"/>
      </w:pPr>
      <w:r>
        <w:rPr>
          <w:rFonts w:ascii="Times New Roman"/>
          <w:b w:val="false"/>
          <w:i w:val="false"/>
          <w:color w:val="000000"/>
          <w:sz w:val="28"/>
        </w:rPr>
        <w:t>
      Организация специальных мест для сбора КГО и строительных отходов, образующихся у населения для увеличения доли повторного использования и переработки</w:t>
      </w:r>
    </w:p>
    <w:bookmarkEnd w:id="254"/>
    <w:bookmarkStart w:name="z269" w:id="25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255"/>
    <w:bookmarkStart w:name="z270" w:id="256"/>
    <w:p>
      <w:pPr>
        <w:spacing w:after="0"/>
        <w:ind w:left="0"/>
        <w:jc w:val="both"/>
      </w:pPr>
      <w:r>
        <w:rPr>
          <w:rFonts w:ascii="Times New Roman"/>
          <w:b w:val="false"/>
          <w:i w:val="false"/>
          <w:color w:val="000000"/>
          <w:sz w:val="28"/>
        </w:rPr>
        <w:t xml:space="preserve">
      Физические и юридические лица, осуществляющие строительство или ремонт недвижимых объектов, согласно </w:t>
      </w:r>
      <w:r>
        <w:rPr>
          <w:rFonts w:ascii="Times New Roman"/>
          <w:b w:val="false"/>
          <w:i w:val="false"/>
          <w:color w:val="000000"/>
          <w:sz w:val="28"/>
        </w:rPr>
        <w:t>пункту 17</w:t>
      </w:r>
      <w:r>
        <w:rPr>
          <w:rFonts w:ascii="Times New Roman"/>
          <w:b w:val="false"/>
          <w:i w:val="false"/>
          <w:color w:val="000000"/>
          <w:sz w:val="28"/>
        </w:rPr>
        <w:t xml:space="preserve">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256"/>
    <w:bookmarkStart w:name="z271" w:id="257"/>
    <w:p>
      <w:pPr>
        <w:spacing w:after="0"/>
        <w:ind w:left="0"/>
        <w:jc w:val="both"/>
      </w:pPr>
      <w:r>
        <w:rPr>
          <w:rFonts w:ascii="Times New Roman"/>
          <w:b w:val="false"/>
          <w:i w:val="false"/>
          <w:color w:val="000000"/>
          <w:sz w:val="28"/>
        </w:rPr>
        <w:t>
      Акиматам сел и с/о необходимо в дальнейшем определить специально организованные места для сбора КГО и строительных отходов от населения. Специальные места для строительных и КГО можно разместить вблизи полигонов ТБО.</w:t>
      </w:r>
    </w:p>
    <w:bookmarkEnd w:id="257"/>
    <w:bookmarkStart w:name="z272" w:id="258"/>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258"/>
    <w:bookmarkStart w:name="z273" w:id="259"/>
    <w:p>
      <w:pPr>
        <w:spacing w:after="0"/>
        <w:ind w:left="0"/>
        <w:jc w:val="both"/>
      </w:pPr>
      <w:r>
        <w:rPr>
          <w:rFonts w:ascii="Times New Roman"/>
          <w:b w:val="false"/>
          <w:i w:val="false"/>
          <w:color w:val="000000"/>
          <w:sz w:val="28"/>
        </w:rPr>
        <w:t>
      В соответствии с требованиями законодательства МИО обеспечивают организацию специальных мест для сбора КГО и строительных отходов, образующихся у населения. Однако, основным проблемным вопросом на сегодняшний день является отсутствие решений по дальнейшему обращению с данными видами отходов.</w:t>
      </w:r>
    </w:p>
    <w:bookmarkEnd w:id="259"/>
    <w:bookmarkStart w:name="z274" w:id="260"/>
    <w:p>
      <w:pPr>
        <w:spacing w:after="0"/>
        <w:ind w:left="0"/>
        <w:jc w:val="both"/>
      </w:pPr>
      <w:r>
        <w:rPr>
          <w:rFonts w:ascii="Times New Roman"/>
          <w:b w:val="false"/>
          <w:i w:val="false"/>
          <w:color w:val="000000"/>
          <w:sz w:val="28"/>
        </w:rPr>
        <w:t>
      В целях развития переработки строительных отходов в Амангельдинском районе рекомендуется внедрить технологии по их переработке. МИО будут создавать специальные места в поселках и селе для сбора строительных отходов и КГО от населения. Данные отходы с этих мест будут вывозится на специальную площадку (возле полигона села Амангельды или на территории полигона) для строительных и КГО со специальной дробильной установкой. На этой площадке будет производится дробление КГО и строительных отходов. Основной метод переработки КГО и строительных отходов – это механическая переработка, которая включает раздробление материалов и их последующую сортировку на основе размера, типа и качества. Технология дробления позволяет изменять гранулометрический состав материала и получить продукцию для использования в строительстве дорог, земляных насыпей, заполнения пустот и т.д.</w:t>
      </w:r>
    </w:p>
    <w:bookmarkEnd w:id="260"/>
    <w:bookmarkStart w:name="z275" w:id="261"/>
    <w:p>
      <w:pPr>
        <w:spacing w:after="0"/>
        <w:ind w:left="0"/>
        <w:jc w:val="both"/>
      </w:pPr>
      <w:r>
        <w:rPr>
          <w:rFonts w:ascii="Times New Roman"/>
          <w:b w:val="false"/>
          <w:i w:val="false"/>
          <w:color w:val="000000"/>
          <w:sz w:val="28"/>
        </w:rPr>
        <w:t>
      После дробления, полученную продукцию, можно использовать как изоляционный слой на полигоне ТБО.</w:t>
      </w:r>
    </w:p>
    <w:bookmarkEnd w:id="261"/>
    <w:bookmarkStart w:name="z276" w:id="262"/>
    <w:p>
      <w:pPr>
        <w:spacing w:after="0"/>
        <w:ind w:left="0"/>
        <w:jc w:val="left"/>
      </w:pPr>
      <w:r>
        <w:rPr>
          <w:rFonts w:ascii="Times New Roman"/>
          <w:b/>
          <w:i w:val="false"/>
          <w:color w:val="000000"/>
        </w:rPr>
        <w:t xml:space="preserve"> 3.4 Обеспечение безопасного захоронения коммунальных отходов по Амангельдинскому району</w:t>
      </w:r>
    </w:p>
    <w:bookmarkEnd w:id="262"/>
    <w:bookmarkStart w:name="z277" w:id="263"/>
    <w:p>
      <w:pPr>
        <w:spacing w:after="0"/>
        <w:ind w:left="0"/>
        <w:jc w:val="both"/>
      </w:pPr>
      <w:r>
        <w:rPr>
          <w:rFonts w:ascii="Times New Roman"/>
          <w:b w:val="false"/>
          <w:i w:val="false"/>
          <w:color w:val="000000"/>
          <w:sz w:val="28"/>
        </w:rPr>
        <w:t>
      Обеспечение безопасного захоронения коммунальных отходов является важной задачей для охраны окружающей среды, т.к. в Амангельдинском районе, преобладающим способом обращения с коммунальными отходами является их захоронение.</w:t>
      </w:r>
    </w:p>
    <w:bookmarkEnd w:id="263"/>
    <w:bookmarkStart w:name="z278" w:id="264"/>
    <w:p>
      <w:pPr>
        <w:spacing w:after="0"/>
        <w:ind w:left="0"/>
        <w:jc w:val="both"/>
      </w:pPr>
      <w:r>
        <w:rPr>
          <w:rFonts w:ascii="Times New Roman"/>
          <w:b w:val="false"/>
          <w:i w:val="false"/>
          <w:color w:val="000000"/>
          <w:sz w:val="28"/>
        </w:rPr>
        <w:t>
      Модернизация полигона в селе Амангельды</w:t>
      </w:r>
    </w:p>
    <w:bookmarkEnd w:id="264"/>
    <w:bookmarkStart w:name="z279" w:id="265"/>
    <w:p>
      <w:pPr>
        <w:spacing w:after="0"/>
        <w:ind w:left="0"/>
        <w:jc w:val="both"/>
      </w:pPr>
      <w:r>
        <w:rPr>
          <w:rFonts w:ascii="Times New Roman"/>
          <w:b w:val="false"/>
          <w:i w:val="false"/>
          <w:color w:val="000000"/>
          <w:sz w:val="28"/>
        </w:rPr>
        <w:t>
      При модернизации полигона ТБО малой мощности необходимо строго соблюдать все экологические и санитарные нормы, а также национальные стандарты (</w:t>
      </w:r>
      <w:r>
        <w:rPr>
          <w:rFonts w:ascii="Times New Roman"/>
          <w:b w:val="false"/>
          <w:i w:val="false"/>
          <w:color w:val="000000"/>
          <w:sz w:val="28"/>
        </w:rPr>
        <w:t>ст. 350</w:t>
      </w:r>
      <w:r>
        <w:rPr>
          <w:rFonts w:ascii="Times New Roman"/>
          <w:b w:val="false"/>
          <w:i w:val="false"/>
          <w:color w:val="000000"/>
          <w:sz w:val="28"/>
        </w:rPr>
        <w:t xml:space="preserve"> ЭК РК).</w:t>
      </w:r>
    </w:p>
    <w:bookmarkEnd w:id="265"/>
    <w:bookmarkStart w:name="z280" w:id="266"/>
    <w:p>
      <w:pPr>
        <w:spacing w:after="0"/>
        <w:ind w:left="0"/>
        <w:jc w:val="both"/>
      </w:pPr>
      <w:r>
        <w:rPr>
          <w:rFonts w:ascii="Times New Roman"/>
          <w:b w:val="false"/>
          <w:i w:val="false"/>
          <w:color w:val="000000"/>
          <w:sz w:val="28"/>
        </w:rPr>
        <w:t>
      Основные документы, в которых установлены требования для полигонов ТБО:</w:t>
      </w:r>
    </w:p>
    <w:bookmarkEnd w:id="266"/>
    <w:bookmarkStart w:name="z281" w:id="267"/>
    <w:p>
      <w:pPr>
        <w:spacing w:after="0"/>
        <w:ind w:left="0"/>
        <w:jc w:val="both"/>
      </w:pPr>
      <w:r>
        <w:rPr>
          <w:rFonts w:ascii="Times New Roman"/>
          <w:b w:val="false"/>
          <w:i w:val="false"/>
          <w:color w:val="000000"/>
          <w:sz w:val="28"/>
        </w:rPr>
        <w:t xml:space="preserve">
      - Экологический кодекс РК – </w:t>
      </w:r>
      <w:r>
        <w:rPr>
          <w:rFonts w:ascii="Times New Roman"/>
          <w:b w:val="false"/>
          <w:i w:val="false"/>
          <w:color w:val="000000"/>
          <w:sz w:val="28"/>
        </w:rPr>
        <w:t>Глава 25</w:t>
      </w:r>
      <w:r>
        <w:rPr>
          <w:rFonts w:ascii="Times New Roman"/>
          <w:b w:val="false"/>
          <w:i w:val="false"/>
          <w:color w:val="000000"/>
          <w:sz w:val="28"/>
        </w:rPr>
        <w:t>;</w:t>
      </w:r>
    </w:p>
    <w:bookmarkEnd w:id="267"/>
    <w:bookmarkStart w:name="z282" w:id="268"/>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68"/>
    <w:bookmarkStart w:name="z283" w:id="269"/>
    <w:p>
      <w:pPr>
        <w:spacing w:after="0"/>
        <w:ind w:left="0"/>
        <w:jc w:val="both"/>
      </w:pPr>
      <w:r>
        <w:rPr>
          <w:rFonts w:ascii="Times New Roman"/>
          <w:b w:val="false"/>
          <w:i w:val="false"/>
          <w:color w:val="000000"/>
          <w:sz w:val="28"/>
        </w:rPr>
        <w:t>
      - СТ РК 3696-2020. Полигоны для твердо-бытовых отходов малой мощности. Требования;</w:t>
      </w:r>
    </w:p>
    <w:bookmarkEnd w:id="269"/>
    <w:bookmarkStart w:name="z284" w:id="270"/>
    <w:p>
      <w:pPr>
        <w:spacing w:after="0"/>
        <w:ind w:left="0"/>
        <w:jc w:val="both"/>
      </w:pPr>
      <w:r>
        <w:rPr>
          <w:rFonts w:ascii="Times New Roman"/>
          <w:b w:val="false"/>
          <w:i w:val="false"/>
          <w:color w:val="000000"/>
          <w:sz w:val="28"/>
        </w:rPr>
        <w:t>
      - СН РК 1.04-15-2013 Полигоны для твердых бытовых отходов.</w:t>
      </w:r>
    </w:p>
    <w:bookmarkEnd w:id="270"/>
    <w:bookmarkStart w:name="z285" w:id="271"/>
    <w:p>
      <w:pPr>
        <w:spacing w:after="0"/>
        <w:ind w:left="0"/>
        <w:jc w:val="both"/>
      </w:pPr>
      <w:r>
        <w:rPr>
          <w:rFonts w:ascii="Times New Roman"/>
          <w:b w:val="false"/>
          <w:i w:val="false"/>
          <w:color w:val="000000"/>
          <w:sz w:val="28"/>
        </w:rPr>
        <w:t>
      Минимальные требования к полигонам малой мощности согласно СТ 3696-2020 Полигоны для твердо-бытовых отходов малой мощности:</w:t>
      </w:r>
    </w:p>
    <w:bookmarkEnd w:id="271"/>
    <w:bookmarkStart w:name="z286" w:id="272"/>
    <w:p>
      <w:pPr>
        <w:spacing w:after="0"/>
        <w:ind w:left="0"/>
        <w:jc w:val="both"/>
      </w:pPr>
      <w:r>
        <w:rPr>
          <w:rFonts w:ascii="Times New Roman"/>
          <w:b w:val="false"/>
          <w:i w:val="false"/>
          <w:color w:val="000000"/>
          <w:sz w:val="28"/>
        </w:rPr>
        <w:t>
      - менее 50 тонн отходов в сутки для захоронения</w:t>
      </w:r>
    </w:p>
    <w:bookmarkEnd w:id="272"/>
    <w:bookmarkStart w:name="z287" w:id="273"/>
    <w:p>
      <w:pPr>
        <w:spacing w:after="0"/>
        <w:ind w:left="0"/>
        <w:jc w:val="both"/>
      </w:pPr>
      <w:r>
        <w:rPr>
          <w:rFonts w:ascii="Times New Roman"/>
          <w:b w:val="false"/>
          <w:i w:val="false"/>
          <w:color w:val="000000"/>
          <w:sz w:val="28"/>
        </w:rPr>
        <w:t>
      - специальные площадки переработки (сортировки)</w:t>
      </w:r>
    </w:p>
    <w:bookmarkEnd w:id="273"/>
    <w:bookmarkStart w:name="z288" w:id="274"/>
    <w:p>
      <w:pPr>
        <w:spacing w:after="0"/>
        <w:ind w:left="0"/>
        <w:jc w:val="both"/>
      </w:pPr>
      <w:r>
        <w:rPr>
          <w:rFonts w:ascii="Times New Roman"/>
          <w:b w:val="false"/>
          <w:i w:val="false"/>
          <w:color w:val="000000"/>
          <w:sz w:val="28"/>
        </w:rPr>
        <w:t>
      - пресс гидравлический для отходов бумаги и картона, полиэтилена, тетрапак.</w:t>
      </w:r>
    </w:p>
    <w:bookmarkEnd w:id="274"/>
    <w:bookmarkStart w:name="z289" w:id="275"/>
    <w:p>
      <w:pPr>
        <w:spacing w:after="0"/>
        <w:ind w:left="0"/>
        <w:jc w:val="both"/>
      </w:pPr>
      <w:r>
        <w:rPr>
          <w:rFonts w:ascii="Times New Roman"/>
          <w:b w:val="false"/>
          <w:i w:val="false"/>
          <w:color w:val="000000"/>
          <w:sz w:val="28"/>
        </w:rPr>
        <w:t>
      - биоразлагаемые отходы должны быть направлены на участок компостирования</w:t>
      </w:r>
    </w:p>
    <w:bookmarkEnd w:id="275"/>
    <w:bookmarkStart w:name="z290" w:id="276"/>
    <w:p>
      <w:pPr>
        <w:spacing w:after="0"/>
        <w:ind w:left="0"/>
        <w:jc w:val="both"/>
      </w:pPr>
      <w:r>
        <w:rPr>
          <w:rFonts w:ascii="Times New Roman"/>
          <w:b w:val="false"/>
          <w:i w:val="false"/>
          <w:color w:val="000000"/>
          <w:sz w:val="28"/>
        </w:rPr>
        <w:t>
      - участок захоронения отходов без намерения изъятия</w:t>
      </w:r>
    </w:p>
    <w:bookmarkEnd w:id="276"/>
    <w:bookmarkStart w:name="z291" w:id="277"/>
    <w:p>
      <w:pPr>
        <w:spacing w:after="0"/>
        <w:ind w:left="0"/>
        <w:jc w:val="both"/>
      </w:pPr>
      <w:r>
        <w:rPr>
          <w:rFonts w:ascii="Times New Roman"/>
          <w:b w:val="false"/>
          <w:i w:val="false"/>
          <w:color w:val="000000"/>
          <w:sz w:val="28"/>
        </w:rPr>
        <w:t>
      Оператор полигона ТБО должен принять меры по уменьшению образования метана на полигоне путем сокращения объемов захоронения биоразлагаемых отходов. Биоразлагаемые отходы должны быть направлены на участок компостирования.</w:t>
      </w:r>
    </w:p>
    <w:bookmarkEnd w:id="277"/>
    <w:bookmarkStart w:name="z292" w:id="278"/>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350</w:t>
      </w:r>
      <w:r>
        <w:rPr>
          <w:rFonts w:ascii="Times New Roman"/>
          <w:b w:val="false"/>
          <w:i w:val="false"/>
          <w:color w:val="000000"/>
          <w:sz w:val="28"/>
        </w:rPr>
        <w:t>) оператор полигона должен разработать унифицированную процедуру приема отходов на основе их классификации.</w:t>
      </w:r>
    </w:p>
    <w:bookmarkEnd w:id="278"/>
    <w:bookmarkStart w:name="z293" w:id="279"/>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279"/>
    <w:bookmarkStart w:name="z294" w:id="280"/>
    <w:p>
      <w:pPr>
        <w:spacing w:after="0"/>
        <w:ind w:left="0"/>
        <w:jc w:val="both"/>
      </w:pPr>
      <w:r>
        <w:rPr>
          <w:rFonts w:ascii="Times New Roman"/>
          <w:b w:val="false"/>
          <w:i w:val="false"/>
          <w:color w:val="000000"/>
          <w:sz w:val="28"/>
        </w:rPr>
        <w:t>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 Ликвидационный фонд формируется оператором полигона.</w:t>
      </w:r>
    </w:p>
    <w:bookmarkEnd w:id="280"/>
    <w:bookmarkStart w:name="z295" w:id="281"/>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Амангельдинском районе.</w:t>
      </w:r>
    </w:p>
    <w:bookmarkEnd w:id="281"/>
    <w:bookmarkStart w:name="z296" w:id="282"/>
    <w:p>
      <w:pPr>
        <w:spacing w:after="0"/>
        <w:ind w:left="0"/>
        <w:jc w:val="both"/>
      </w:pPr>
      <w:r>
        <w:rPr>
          <w:rFonts w:ascii="Times New Roman"/>
          <w:b w:val="false"/>
          <w:i w:val="false"/>
          <w:color w:val="000000"/>
          <w:sz w:val="28"/>
        </w:rPr>
        <w:t>
      Проведение анализа необходимости и целесообразности строительства новых полигонов ТБО малой мощности и рекультивации земель переполненных полигонов ТБО в Амангельдинском районе</w:t>
      </w:r>
    </w:p>
    <w:bookmarkEnd w:id="282"/>
    <w:bookmarkStart w:name="z297" w:id="283"/>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полигонов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283"/>
    <w:bookmarkStart w:name="z298" w:id="284"/>
    <w:p>
      <w:pPr>
        <w:spacing w:after="0"/>
        <w:ind w:left="0"/>
        <w:jc w:val="both"/>
      </w:pPr>
      <w:r>
        <w:rPr>
          <w:rFonts w:ascii="Times New Roman"/>
          <w:b w:val="false"/>
          <w:i w:val="false"/>
          <w:color w:val="000000"/>
          <w:sz w:val="28"/>
        </w:rPr>
        <w:t>
      На сегодняшний день захоронение коммунальных отходов в Амангельдинском районе осуществляется на 10 полигонах ТБО. Данные места специально выделены акиматами. Территории полигонов ТБО огорожены в целях защиты от разброса отходов. Согласно данным БНС заполненность полигонов района составляет 99,66%. Согласно данным ЖКХ Амангельдинского района и оператора полигона в селе Амангельды заполняемость составляет 50-55%. Срок эксплуатации сельских полигонов 10 лет, до 2027 года.</w:t>
      </w:r>
    </w:p>
    <w:bookmarkEnd w:id="284"/>
    <w:bookmarkStart w:name="z299" w:id="285"/>
    <w:p>
      <w:pPr>
        <w:spacing w:after="0"/>
        <w:ind w:left="0"/>
        <w:jc w:val="both"/>
      </w:pPr>
      <w:r>
        <w:rPr>
          <w:rFonts w:ascii="Times New Roman"/>
          <w:b w:val="false"/>
          <w:i w:val="false"/>
          <w:color w:val="000000"/>
          <w:sz w:val="28"/>
        </w:rPr>
        <w:t>
      В рамках данной Программы не предусматривается строительство новых полигонов ТБО в Амангельдинском районе.</w:t>
      </w:r>
    </w:p>
    <w:bookmarkEnd w:id="285"/>
    <w:bookmarkStart w:name="z300" w:id="286"/>
    <w:p>
      <w:pPr>
        <w:spacing w:after="0"/>
        <w:ind w:left="0"/>
        <w:jc w:val="both"/>
      </w:pPr>
      <w:r>
        <w:rPr>
          <w:rFonts w:ascii="Times New Roman"/>
          <w:b w:val="false"/>
          <w:i w:val="false"/>
          <w:color w:val="000000"/>
          <w:sz w:val="28"/>
        </w:rPr>
        <w:t>
      Для обеспечения безопасного захоронения коммунальных отходов и для уменьшения количества мест захоронения отходов необходимо провести детальный анализ всех полигонов ТБО Амангельдинского района. Это необходимо в связи с прогнозами, представленными в официальных документах, указывающими на заполнение полигонов и завершение их срока эксплуатации к 2027 году.</w:t>
      </w:r>
    </w:p>
    <w:bookmarkEnd w:id="286"/>
    <w:bookmarkStart w:name="z301" w:id="287"/>
    <w:p>
      <w:pPr>
        <w:spacing w:after="0"/>
        <w:ind w:left="0"/>
        <w:jc w:val="both"/>
      </w:pPr>
      <w:r>
        <w:rPr>
          <w:rFonts w:ascii="Times New Roman"/>
          <w:b w:val="false"/>
          <w:i w:val="false"/>
          <w:color w:val="000000"/>
          <w:sz w:val="28"/>
        </w:rPr>
        <w:t>
      В будущем при планировании новых полигонов ТБО будут предусмотрены меры по сокращению количества полигонов, не более 2 полигонов малой мощности, с сортировочными линиями в селе Амангельды и Амантогай.</w:t>
      </w:r>
    </w:p>
    <w:bookmarkEnd w:id="287"/>
    <w:bookmarkStart w:name="z302" w:id="288"/>
    <w:p>
      <w:pPr>
        <w:spacing w:after="0"/>
        <w:ind w:left="0"/>
        <w:jc w:val="both"/>
      </w:pPr>
      <w:r>
        <w:rPr>
          <w:rFonts w:ascii="Times New Roman"/>
          <w:b w:val="false"/>
          <w:i w:val="false"/>
          <w:color w:val="000000"/>
          <w:sz w:val="28"/>
        </w:rPr>
        <w:t>
      В целях сокращения количества полигонов, на полигон ТБО малой мощности в Амангельды будут направляться отходы из следующих с/о:</w:t>
      </w:r>
    </w:p>
    <w:bookmarkEnd w:id="288"/>
    <w:bookmarkStart w:name="z303" w:id="289"/>
    <w:p>
      <w:pPr>
        <w:spacing w:after="0"/>
        <w:ind w:left="0"/>
        <w:jc w:val="both"/>
      </w:pPr>
      <w:r>
        <w:rPr>
          <w:rFonts w:ascii="Times New Roman"/>
          <w:b w:val="false"/>
          <w:i w:val="false"/>
          <w:color w:val="000000"/>
          <w:sz w:val="28"/>
        </w:rPr>
        <w:t>
      - Амангельдинский с/о;</w:t>
      </w:r>
    </w:p>
    <w:bookmarkEnd w:id="289"/>
    <w:bookmarkStart w:name="z304" w:id="290"/>
    <w:p>
      <w:pPr>
        <w:spacing w:after="0"/>
        <w:ind w:left="0"/>
        <w:jc w:val="both"/>
      </w:pPr>
      <w:r>
        <w:rPr>
          <w:rFonts w:ascii="Times New Roman"/>
          <w:b w:val="false"/>
          <w:i w:val="false"/>
          <w:color w:val="000000"/>
          <w:sz w:val="28"/>
        </w:rPr>
        <w:t>
      - Байгабылский с/о - Кабыргинский с/о;</w:t>
      </w:r>
    </w:p>
    <w:bookmarkEnd w:id="290"/>
    <w:bookmarkStart w:name="z305" w:id="291"/>
    <w:p>
      <w:pPr>
        <w:spacing w:after="0"/>
        <w:ind w:left="0"/>
        <w:jc w:val="both"/>
      </w:pPr>
      <w:r>
        <w:rPr>
          <w:rFonts w:ascii="Times New Roman"/>
          <w:b w:val="false"/>
          <w:i w:val="false"/>
          <w:color w:val="000000"/>
          <w:sz w:val="28"/>
        </w:rPr>
        <w:t>
      - Карасуский с/о;</w:t>
      </w:r>
    </w:p>
    <w:bookmarkEnd w:id="291"/>
    <w:bookmarkStart w:name="z306" w:id="292"/>
    <w:p>
      <w:pPr>
        <w:spacing w:after="0"/>
        <w:ind w:left="0"/>
        <w:jc w:val="both"/>
      </w:pPr>
      <w:r>
        <w:rPr>
          <w:rFonts w:ascii="Times New Roman"/>
          <w:b w:val="false"/>
          <w:i w:val="false"/>
          <w:color w:val="000000"/>
          <w:sz w:val="28"/>
        </w:rPr>
        <w:t>
      - Кумкешуский с/о;</w:t>
      </w:r>
    </w:p>
    <w:bookmarkEnd w:id="292"/>
    <w:bookmarkStart w:name="z307" w:id="293"/>
    <w:p>
      <w:pPr>
        <w:spacing w:after="0"/>
        <w:ind w:left="0"/>
        <w:jc w:val="both"/>
      </w:pPr>
      <w:r>
        <w:rPr>
          <w:rFonts w:ascii="Times New Roman"/>
          <w:b w:val="false"/>
          <w:i w:val="false"/>
          <w:color w:val="000000"/>
          <w:sz w:val="28"/>
        </w:rPr>
        <w:t>
      - Урпекский с/о.</w:t>
      </w:r>
    </w:p>
    <w:bookmarkEnd w:id="293"/>
    <w:bookmarkStart w:name="z308" w:id="294"/>
    <w:p>
      <w:pPr>
        <w:spacing w:after="0"/>
        <w:ind w:left="0"/>
        <w:jc w:val="both"/>
      </w:pPr>
      <w:r>
        <w:rPr>
          <w:rFonts w:ascii="Times New Roman"/>
          <w:b w:val="false"/>
          <w:i w:val="false"/>
          <w:color w:val="000000"/>
          <w:sz w:val="28"/>
        </w:rPr>
        <w:t>
      Полигон ТБО малой мощности в селе Амантогай будет охватывать отходы из следующих с/о:</w:t>
      </w:r>
    </w:p>
    <w:bookmarkEnd w:id="294"/>
    <w:bookmarkStart w:name="z309" w:id="295"/>
    <w:p>
      <w:pPr>
        <w:spacing w:after="0"/>
        <w:ind w:left="0"/>
        <w:jc w:val="both"/>
      </w:pPr>
      <w:r>
        <w:rPr>
          <w:rFonts w:ascii="Times New Roman"/>
          <w:b w:val="false"/>
          <w:i w:val="false"/>
          <w:color w:val="000000"/>
          <w:sz w:val="28"/>
        </w:rPr>
        <w:t>
      - Амантогайский с/о;</w:t>
      </w:r>
    </w:p>
    <w:bookmarkEnd w:id="295"/>
    <w:bookmarkStart w:name="z310" w:id="296"/>
    <w:p>
      <w:pPr>
        <w:spacing w:after="0"/>
        <w:ind w:left="0"/>
        <w:jc w:val="both"/>
      </w:pPr>
      <w:r>
        <w:rPr>
          <w:rFonts w:ascii="Times New Roman"/>
          <w:b w:val="false"/>
          <w:i w:val="false"/>
          <w:color w:val="000000"/>
          <w:sz w:val="28"/>
        </w:rPr>
        <w:t>
      - Аксайский с/о, (Аксай - мусороперегрузочный пункт);</w:t>
      </w:r>
    </w:p>
    <w:bookmarkEnd w:id="296"/>
    <w:bookmarkStart w:name="z311" w:id="297"/>
    <w:p>
      <w:pPr>
        <w:spacing w:after="0"/>
        <w:ind w:left="0"/>
        <w:jc w:val="both"/>
      </w:pPr>
      <w:r>
        <w:rPr>
          <w:rFonts w:ascii="Times New Roman"/>
          <w:b w:val="false"/>
          <w:i w:val="false"/>
          <w:color w:val="000000"/>
          <w:sz w:val="28"/>
        </w:rPr>
        <w:t>
      - Уштогайский с/о (село Степняк - мусороперегрузочный пункт);</w:t>
      </w:r>
    </w:p>
    <w:bookmarkEnd w:id="297"/>
    <w:bookmarkStart w:name="z312" w:id="298"/>
    <w:p>
      <w:pPr>
        <w:spacing w:after="0"/>
        <w:ind w:left="0"/>
        <w:jc w:val="both"/>
      </w:pPr>
      <w:r>
        <w:rPr>
          <w:rFonts w:ascii="Times New Roman"/>
          <w:b w:val="false"/>
          <w:i w:val="false"/>
          <w:color w:val="000000"/>
          <w:sz w:val="28"/>
        </w:rPr>
        <w:t>
      - Тастинский с/о (село Карынсалды - мусороперегрузочный пункт);</w:t>
      </w:r>
    </w:p>
    <w:bookmarkEnd w:id="298"/>
    <w:bookmarkStart w:name="z313" w:id="299"/>
    <w:p>
      <w:pPr>
        <w:spacing w:after="0"/>
        <w:ind w:left="0"/>
        <w:jc w:val="both"/>
      </w:pPr>
      <w:r>
        <w:rPr>
          <w:rFonts w:ascii="Times New Roman"/>
          <w:b w:val="false"/>
          <w:i w:val="false"/>
          <w:color w:val="000000"/>
          <w:sz w:val="28"/>
        </w:rPr>
        <w:t>
      Рисунок 3. Предлагаемые 2 полигона ТБО в селах Амангельды и Амантогай</w:t>
      </w:r>
    </w:p>
    <w:bookmarkEnd w:id="299"/>
    <w:bookmarkStart w:name="z314"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301"/>
    <w:p>
      <w:pPr>
        <w:spacing w:after="0"/>
        <w:ind w:left="0"/>
        <w:jc w:val="both"/>
      </w:pPr>
      <w:r>
        <w:rPr>
          <w:rFonts w:ascii="Times New Roman"/>
          <w:b w:val="false"/>
          <w:i w:val="false"/>
          <w:color w:val="000000"/>
          <w:sz w:val="28"/>
        </w:rPr>
        <w:t>
      Создание мусороперегрузочных пунктов для отдаленных сельских округов</w:t>
      </w:r>
    </w:p>
    <w:bookmarkEnd w:id="301"/>
    <w:bookmarkStart w:name="z316" w:id="302"/>
    <w:p>
      <w:pPr>
        <w:spacing w:after="0"/>
        <w:ind w:left="0"/>
        <w:jc w:val="both"/>
      </w:pPr>
      <w:r>
        <w:rPr>
          <w:rFonts w:ascii="Times New Roman"/>
          <w:b w:val="false"/>
          <w:i w:val="false"/>
          <w:color w:val="000000"/>
          <w:sz w:val="28"/>
        </w:rPr>
        <w:t>
      В Амангельдинском районе имеются 2 сельских округа – Уштогайский и Аксайский, которые расположены на значительном расстоянии от районного центра, пос. Амангельды.</w:t>
      </w:r>
    </w:p>
    <w:bookmarkEnd w:id="302"/>
    <w:bookmarkStart w:name="z317" w:id="303"/>
    <w:p>
      <w:pPr>
        <w:spacing w:after="0"/>
        <w:ind w:left="0"/>
        <w:jc w:val="both"/>
      </w:pPr>
      <w:r>
        <w:rPr>
          <w:rFonts w:ascii="Times New Roman"/>
          <w:b w:val="false"/>
          <w:i w:val="false"/>
          <w:color w:val="000000"/>
          <w:sz w:val="28"/>
        </w:rPr>
        <w:t>
      Для оптимизации управления коммунальными отходами и уменьшения необходимого количества полигонов, а также с целью обеспечения более эффективной системы утилизации отходов, будут рассмотрены возможности создания мусороперегрузочных пунктов для отдаленных сельских округов Амангельдинского района.</w:t>
      </w:r>
    </w:p>
    <w:bookmarkEnd w:id="303"/>
    <w:bookmarkStart w:name="z318" w:id="304"/>
    <w:p>
      <w:pPr>
        <w:spacing w:after="0"/>
        <w:ind w:left="0"/>
        <w:jc w:val="both"/>
      </w:pPr>
      <w:r>
        <w:rPr>
          <w:rFonts w:ascii="Times New Roman"/>
          <w:b w:val="false"/>
          <w:i w:val="false"/>
          <w:color w:val="000000"/>
          <w:sz w:val="28"/>
        </w:rPr>
        <w:t>
      Эти мусороперегрузочные пункты будут выполнять следующие функции:</w:t>
      </w:r>
    </w:p>
    <w:bookmarkEnd w:id="304"/>
    <w:bookmarkStart w:name="z319" w:id="305"/>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305"/>
    <w:bookmarkStart w:name="z320" w:id="306"/>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306"/>
    <w:bookmarkStart w:name="z321" w:id="307"/>
    <w:p>
      <w:pPr>
        <w:spacing w:after="0"/>
        <w:ind w:left="0"/>
        <w:jc w:val="both"/>
      </w:pPr>
      <w:r>
        <w:rPr>
          <w:rFonts w:ascii="Times New Roman"/>
          <w:b w:val="false"/>
          <w:i w:val="false"/>
          <w:color w:val="000000"/>
          <w:sz w:val="28"/>
        </w:rPr>
        <w:t>
      Оптимизация транспортировки: Мусороперегрузочные пункты позволят оптимизировать процесс транспортировки отходов из отдаленных сельских округов в районный центров или к месту окончательного захоронения в село Амантогай или Амангельды.</w:t>
      </w:r>
    </w:p>
    <w:bookmarkEnd w:id="307"/>
    <w:bookmarkStart w:name="z322" w:id="308"/>
    <w:p>
      <w:pPr>
        <w:spacing w:after="0"/>
        <w:ind w:left="0"/>
        <w:jc w:val="both"/>
      </w:pPr>
      <w:r>
        <w:rPr>
          <w:rFonts w:ascii="Times New Roman"/>
          <w:b w:val="false"/>
          <w:i w:val="false"/>
          <w:color w:val="000000"/>
          <w:sz w:val="28"/>
        </w:rPr>
        <w:t>
      Такие меры могут способствовать более эффективному управлению отходами и снижению негативного воздействия на окружающую среду, особенно в отдаленных районах Амангельдинского района.</w:t>
      </w:r>
    </w:p>
    <w:bookmarkEnd w:id="308"/>
    <w:bookmarkStart w:name="z323" w:id="309"/>
    <w:p>
      <w:pPr>
        <w:spacing w:after="0"/>
        <w:ind w:left="0"/>
        <w:jc w:val="both"/>
      </w:pPr>
      <w:r>
        <w:rPr>
          <w:rFonts w:ascii="Times New Roman"/>
          <w:b w:val="false"/>
          <w:i w:val="false"/>
          <w:color w:val="000000"/>
          <w:sz w:val="28"/>
        </w:rPr>
        <w:t>
      Поэтапная рекультивация и восстановление земель переполненных полигонов ТБО.</w:t>
      </w:r>
    </w:p>
    <w:bookmarkEnd w:id="309"/>
    <w:bookmarkStart w:name="z324" w:id="310"/>
    <w:p>
      <w:pPr>
        <w:spacing w:after="0"/>
        <w:ind w:left="0"/>
        <w:jc w:val="both"/>
      </w:pPr>
      <w:r>
        <w:rPr>
          <w:rFonts w:ascii="Times New Roman"/>
          <w:b w:val="false"/>
          <w:i w:val="false"/>
          <w:color w:val="000000"/>
          <w:sz w:val="28"/>
        </w:rPr>
        <w:t>
      При достижении максимальной вместимости и завершении срока эксплуатации полигонов, территории полигонов будут подвергнуты процессу рекультивации. Будет проведена поэтапная рекультивация и восстановление земель территории.</w:t>
      </w:r>
    </w:p>
    <w:bookmarkEnd w:id="310"/>
    <w:bookmarkStart w:name="z325" w:id="311"/>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311"/>
    <w:bookmarkStart w:name="z326" w:id="312"/>
    <w:p>
      <w:pPr>
        <w:spacing w:after="0"/>
        <w:ind w:left="0"/>
        <w:jc w:val="both"/>
      </w:pPr>
      <w:r>
        <w:rPr>
          <w:rFonts w:ascii="Times New Roman"/>
          <w:b w:val="false"/>
          <w:i w:val="false"/>
          <w:color w:val="000000"/>
          <w:sz w:val="28"/>
        </w:rPr>
        <w:t>
      Для предотвращения образования новых свалок необходимо обеспечить 100% охват населения, ЮЛ и ИП в Амангельдинском районе услугами по сбору и транспортировке отходов.</w:t>
      </w:r>
    </w:p>
    <w:bookmarkEnd w:id="312"/>
    <w:bookmarkStart w:name="z327" w:id="313"/>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313"/>
    <w:bookmarkStart w:name="z328" w:id="314"/>
    <w:p>
      <w:pPr>
        <w:spacing w:after="0"/>
        <w:ind w:left="0"/>
        <w:jc w:val="left"/>
      </w:pPr>
      <w:r>
        <w:rPr>
          <w:rFonts w:ascii="Times New Roman"/>
          <w:b/>
          <w:i w:val="false"/>
          <w:color w:val="000000"/>
        </w:rPr>
        <w:t xml:space="preserve"> 3.5 Повышение осведомленности населения, государственных учреждении и других юридических лиц Амангельдинского района по правильному обращению с коммунальными отходами</w:t>
      </w:r>
    </w:p>
    <w:bookmarkEnd w:id="314"/>
    <w:bookmarkStart w:name="z329" w:id="315"/>
    <w:p>
      <w:pPr>
        <w:spacing w:after="0"/>
        <w:ind w:left="0"/>
        <w:jc w:val="both"/>
      </w:pPr>
      <w:r>
        <w:rPr>
          <w:rFonts w:ascii="Times New Roman"/>
          <w:b w:val="false"/>
          <w:i w:val="false"/>
          <w:color w:val="000000"/>
          <w:sz w:val="28"/>
        </w:rPr>
        <w:t>
      Согласно ЭК РК МИО районов,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w:t>
      </w:r>
    </w:p>
    <w:bookmarkEnd w:id="315"/>
    <w:bookmarkStart w:name="z330" w:id="316"/>
    <w:p>
      <w:pPr>
        <w:spacing w:after="0"/>
        <w:ind w:left="0"/>
        <w:jc w:val="both"/>
      </w:pPr>
      <w:r>
        <w:rPr>
          <w:rFonts w:ascii="Times New Roman"/>
          <w:b w:val="false"/>
          <w:i w:val="false"/>
          <w:color w:val="000000"/>
          <w:sz w:val="28"/>
        </w:rPr>
        <w:t>
      - необходимости заключения договоров на сбор и транспортировку ТБО;</w:t>
      </w:r>
    </w:p>
    <w:bookmarkEnd w:id="316"/>
    <w:bookmarkStart w:name="z331" w:id="317"/>
    <w:p>
      <w:pPr>
        <w:spacing w:after="0"/>
        <w:ind w:left="0"/>
        <w:jc w:val="both"/>
      </w:pPr>
      <w:r>
        <w:rPr>
          <w:rFonts w:ascii="Times New Roman"/>
          <w:b w:val="false"/>
          <w:i w:val="false"/>
          <w:color w:val="000000"/>
          <w:sz w:val="28"/>
        </w:rPr>
        <w:t>
      - складирования образовавшихся коммунальных отходов в контейнеры для их сбора; в местах раздельного сбора отходов – складирования отходов раздельно в контейнеры, предназначенные для данного типа отходов;</w:t>
      </w:r>
    </w:p>
    <w:bookmarkEnd w:id="317"/>
    <w:bookmarkStart w:name="z332" w:id="318"/>
    <w:p>
      <w:pPr>
        <w:spacing w:after="0"/>
        <w:ind w:left="0"/>
        <w:jc w:val="both"/>
      </w:pPr>
      <w:r>
        <w:rPr>
          <w:rFonts w:ascii="Times New Roman"/>
          <w:b w:val="false"/>
          <w:i w:val="false"/>
          <w:color w:val="000000"/>
          <w:sz w:val="28"/>
        </w:rPr>
        <w:t>
      - запрета на слив жидких отходов, выброс не относящихся к коммунальным отходам в контейнеры для сбора ТБО и/или на контейнерные площадки;</w:t>
      </w:r>
    </w:p>
    <w:bookmarkEnd w:id="318"/>
    <w:bookmarkStart w:name="z333" w:id="319"/>
    <w:p>
      <w:pPr>
        <w:spacing w:after="0"/>
        <w:ind w:left="0"/>
        <w:jc w:val="both"/>
      </w:pPr>
      <w:r>
        <w:rPr>
          <w:rFonts w:ascii="Times New Roman"/>
          <w:b w:val="false"/>
          <w:i w:val="false"/>
          <w:color w:val="000000"/>
          <w:sz w:val="28"/>
        </w:rPr>
        <w:t>
      - запрета на сжигание коммунальных отходов;</w:t>
      </w:r>
    </w:p>
    <w:bookmarkEnd w:id="319"/>
    <w:bookmarkStart w:name="z334" w:id="320"/>
    <w:p>
      <w:pPr>
        <w:spacing w:after="0"/>
        <w:ind w:left="0"/>
        <w:jc w:val="both"/>
      </w:pPr>
      <w:r>
        <w:rPr>
          <w:rFonts w:ascii="Times New Roman"/>
          <w:b w:val="false"/>
          <w:i w:val="false"/>
          <w:color w:val="000000"/>
          <w:sz w:val="28"/>
        </w:rPr>
        <w:t>
      - запрета на образование стихийных свалок путем складирования коммунальных отходов в неустановленных для этого местах;</w:t>
      </w:r>
    </w:p>
    <w:bookmarkEnd w:id="320"/>
    <w:bookmarkStart w:name="z335" w:id="321"/>
    <w:p>
      <w:pPr>
        <w:spacing w:after="0"/>
        <w:ind w:left="0"/>
        <w:jc w:val="both"/>
      </w:pPr>
      <w:r>
        <w:rPr>
          <w:rFonts w:ascii="Times New Roman"/>
          <w:b w:val="false"/>
          <w:i w:val="false"/>
          <w:color w:val="000000"/>
          <w:sz w:val="28"/>
        </w:rPr>
        <w:t>
      - бережного отношения к контейнерам для сбора отходов, контейнерным площадкам и их ограждениям;</w:t>
      </w:r>
    </w:p>
    <w:bookmarkEnd w:id="321"/>
    <w:bookmarkStart w:name="z336" w:id="322"/>
    <w:p>
      <w:pPr>
        <w:spacing w:after="0"/>
        <w:ind w:left="0"/>
        <w:jc w:val="both"/>
      </w:pPr>
      <w:r>
        <w:rPr>
          <w:rFonts w:ascii="Times New Roman"/>
          <w:b w:val="false"/>
          <w:i w:val="false"/>
          <w:color w:val="000000"/>
          <w:sz w:val="28"/>
        </w:rPr>
        <w:t>
      - запрета на парковку автомобилей, а также складирования иных предметов на подъездных путях к контейнерным площадкам и пр.</w:t>
      </w:r>
    </w:p>
    <w:bookmarkEnd w:id="322"/>
    <w:bookmarkStart w:name="z337" w:id="323"/>
    <w:p>
      <w:pPr>
        <w:spacing w:after="0"/>
        <w:ind w:left="0"/>
        <w:jc w:val="both"/>
      </w:pPr>
      <w:r>
        <w:rPr>
          <w:rFonts w:ascii="Times New Roman"/>
          <w:b w:val="false"/>
          <w:i w:val="false"/>
          <w:color w:val="000000"/>
          <w:sz w:val="28"/>
        </w:rPr>
        <w:t>
      Для организация эффективной системы управления коммунальными отходами, при этом учитывающей особенности региона и удовлетворяющей потребности населения в Амангельдинского районе необходимо постоянно повышать информированность населения. Повышение осведомленности — это долгосрочный процесс, и, учитывая небольшое количество жителей Амангельдинского района, это задачу можно эффективно выполнять на постоянной основе.</w:t>
      </w:r>
    </w:p>
    <w:bookmarkEnd w:id="323"/>
    <w:bookmarkStart w:name="z338" w:id="324"/>
    <w:p>
      <w:pPr>
        <w:spacing w:after="0"/>
        <w:ind w:left="0"/>
        <w:jc w:val="both"/>
      </w:pPr>
      <w:r>
        <w:rPr>
          <w:rFonts w:ascii="Times New Roman"/>
          <w:b w:val="false"/>
          <w:i w:val="false"/>
          <w:color w:val="000000"/>
          <w:sz w:val="28"/>
        </w:rPr>
        <w:t>
      Акимат Амангельдинского района, а также акиматы сел и сельских округов в сотрудничестве с некоммерческими организациями (НПО) разработают план информационной работы с общественностью по управлению коммунальными отходами. В рамках этого плана будет проводиться информирование о следующих аспектах:</w:t>
      </w:r>
    </w:p>
    <w:bookmarkEnd w:id="324"/>
    <w:bookmarkStart w:name="z339" w:id="325"/>
    <w:p>
      <w:pPr>
        <w:spacing w:after="0"/>
        <w:ind w:left="0"/>
        <w:jc w:val="both"/>
      </w:pPr>
      <w:r>
        <w:rPr>
          <w:rFonts w:ascii="Times New Roman"/>
          <w:b w:val="false"/>
          <w:i w:val="false"/>
          <w:color w:val="000000"/>
          <w:sz w:val="28"/>
        </w:rPr>
        <w:t>
      Раздельный сбор отходов: Объяснение и обучение жителей о необходимости раздельного сбора различных видов отходов, чтобы упростить их переработку и уменьшить негативное воздействие на окружающую среду.</w:t>
      </w:r>
    </w:p>
    <w:bookmarkEnd w:id="325"/>
    <w:bookmarkStart w:name="z340" w:id="326"/>
    <w:p>
      <w:pPr>
        <w:spacing w:after="0"/>
        <w:ind w:left="0"/>
        <w:jc w:val="both"/>
      </w:pPr>
      <w:r>
        <w:rPr>
          <w:rFonts w:ascii="Times New Roman"/>
          <w:b w:val="false"/>
          <w:i w:val="false"/>
          <w:color w:val="000000"/>
          <w:sz w:val="28"/>
        </w:rPr>
        <w:t>
      Запрет на несанкционированное сжигание отходов: Подчеркивание важности соблюдения законов и нормативов, запрещающих несанкционированное сжигание коммунальных отходов, так как это может привести к загрязнению воздуха и здоровью жителей.</w:t>
      </w:r>
    </w:p>
    <w:bookmarkEnd w:id="326"/>
    <w:bookmarkStart w:name="z341" w:id="327"/>
    <w:p>
      <w:pPr>
        <w:spacing w:after="0"/>
        <w:ind w:left="0"/>
        <w:jc w:val="both"/>
      </w:pPr>
      <w:r>
        <w:rPr>
          <w:rFonts w:ascii="Times New Roman"/>
          <w:b w:val="false"/>
          <w:i w:val="false"/>
          <w:color w:val="000000"/>
          <w:sz w:val="28"/>
        </w:rPr>
        <w:t>
      Внедрение компостирования органических отходов: Популяризация практики компостирования органических отходов, чтобы снизить объем мусора и создать удобрения для сельского хозяйства и садоводства.</w:t>
      </w:r>
    </w:p>
    <w:bookmarkEnd w:id="327"/>
    <w:bookmarkStart w:name="z342" w:id="328"/>
    <w:p>
      <w:pPr>
        <w:spacing w:after="0"/>
        <w:ind w:left="0"/>
        <w:jc w:val="both"/>
      </w:pPr>
      <w:r>
        <w:rPr>
          <w:rFonts w:ascii="Times New Roman"/>
          <w:b w:val="false"/>
          <w:i w:val="false"/>
          <w:color w:val="000000"/>
          <w:sz w:val="28"/>
        </w:rPr>
        <w:t>
      План информационной работы также может включать в себя другие важные вопросы, связанные с управлением коммунальными отходами, в зависимости от местных потребностей и приоритетов.</w:t>
      </w:r>
    </w:p>
    <w:bookmarkEnd w:id="328"/>
    <w:bookmarkStart w:name="z343" w:id="329"/>
    <w:p>
      <w:pPr>
        <w:spacing w:after="0"/>
        <w:ind w:left="0"/>
        <w:jc w:val="both"/>
      </w:pPr>
      <w:r>
        <w:rPr>
          <w:rFonts w:ascii="Times New Roman"/>
          <w:b w:val="false"/>
          <w:i w:val="false"/>
          <w:color w:val="000000"/>
          <w:sz w:val="28"/>
        </w:rPr>
        <w:t>
      Цель этого плана - обеспечить информирование и обучение жителей о правильных и экологически устойчивых методах обращения с отходами, чтобы создать более чистую и здоровую среду для всех. Акимат будет играть ключевую роль в повышении осведомленности населения, распространении информации и поддержке инициатив по предотвращению отходов, а также в создании соответствующих условий.</w:t>
      </w:r>
    </w:p>
    <w:bookmarkEnd w:id="329"/>
    <w:bookmarkStart w:name="z344" w:id="330"/>
    <w:p>
      <w:pPr>
        <w:spacing w:after="0"/>
        <w:ind w:left="0"/>
        <w:jc w:val="left"/>
      </w:pPr>
      <w:r>
        <w:rPr>
          <w:rFonts w:ascii="Times New Roman"/>
          <w:b/>
          <w:i w:val="false"/>
          <w:color w:val="000000"/>
        </w:rPr>
        <w:t xml:space="preserve"> 4. Необходимые ресурсы</w:t>
      </w:r>
    </w:p>
    <w:bookmarkEnd w:id="330"/>
    <w:bookmarkStart w:name="z345" w:id="331"/>
    <w:p>
      <w:pPr>
        <w:spacing w:after="0"/>
        <w:ind w:left="0"/>
        <w:jc w:val="both"/>
      </w:pPr>
      <w:r>
        <w:rPr>
          <w:rFonts w:ascii="Times New Roman"/>
          <w:b w:val="false"/>
          <w:i w:val="false"/>
          <w:color w:val="000000"/>
          <w:sz w:val="28"/>
        </w:rPr>
        <w:t xml:space="preserve">
      Финансовые затраты на реализацию представленной Программы и выполнение намеченных природоохранных мероприятий планируется осуществлять согласно </w:t>
      </w:r>
      <w:r>
        <w:rPr>
          <w:rFonts w:ascii="Times New Roman"/>
          <w:b w:val="false"/>
          <w:i w:val="false"/>
          <w:color w:val="000000"/>
          <w:sz w:val="28"/>
        </w:rPr>
        <w:t>статье 29</w:t>
      </w:r>
      <w:r>
        <w:rPr>
          <w:rFonts w:ascii="Times New Roman"/>
          <w:b w:val="false"/>
          <w:i w:val="false"/>
          <w:color w:val="000000"/>
          <w:sz w:val="28"/>
        </w:rPr>
        <w:t xml:space="preserve">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31"/>
    <w:bookmarkStart w:name="z346" w:id="332"/>
    <w:p>
      <w:pPr>
        <w:spacing w:after="0"/>
        <w:ind w:left="0"/>
        <w:jc w:val="both"/>
      </w:pPr>
      <w:r>
        <w:rPr>
          <w:rFonts w:ascii="Times New Roman"/>
          <w:b w:val="false"/>
          <w:i w:val="false"/>
          <w:color w:val="000000"/>
          <w:sz w:val="28"/>
        </w:rPr>
        <w:t xml:space="preserve">
      Предлагаемые мероприятия по реализации Программы планируется включить в План мероприятий по охране окружающей среды Костанайской области на 2026-2028 гг., которая разрабатывается акиматом Костайской области на трехлетнюю перспективу, исходя из типового перечня мероприятий по охране окружающей среды, предусмотренного </w:t>
      </w:r>
      <w:r>
        <w:rPr>
          <w:rFonts w:ascii="Times New Roman"/>
          <w:b w:val="false"/>
          <w:i w:val="false"/>
          <w:color w:val="000000"/>
          <w:sz w:val="28"/>
        </w:rPr>
        <w:t>приложением 4</w:t>
      </w:r>
      <w:r>
        <w:rPr>
          <w:rFonts w:ascii="Times New Roman"/>
          <w:b w:val="false"/>
          <w:i w:val="false"/>
          <w:color w:val="000000"/>
          <w:sz w:val="28"/>
        </w:rPr>
        <w:t xml:space="preserve"> к ЭК РК.</w:t>
      </w:r>
    </w:p>
    <w:bookmarkEnd w:id="332"/>
    <w:bookmarkStart w:name="z347" w:id="333"/>
    <w:p>
      <w:pPr>
        <w:spacing w:after="0"/>
        <w:ind w:left="0"/>
        <w:jc w:val="both"/>
      </w:pPr>
      <w:r>
        <w:rPr>
          <w:rFonts w:ascii="Times New Roman"/>
          <w:b w:val="false"/>
          <w:i w:val="false"/>
          <w:color w:val="000000"/>
          <w:sz w:val="28"/>
        </w:rPr>
        <w:t>
      Согласно ЭК РК к мероприятиям по обращению с отходами относятся:</w:t>
      </w:r>
    </w:p>
    <w:bookmarkEnd w:id="333"/>
    <w:bookmarkStart w:name="z348" w:id="334"/>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334"/>
    <w:bookmarkStart w:name="z349" w:id="335"/>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335"/>
    <w:bookmarkStart w:name="z350" w:id="336"/>
    <w:p>
      <w:pPr>
        <w:spacing w:after="0"/>
        <w:ind w:left="0"/>
        <w:jc w:val="both"/>
      </w:pPr>
      <w:r>
        <w:rPr>
          <w:rFonts w:ascii="Times New Roman"/>
          <w:b w:val="false"/>
          <w:i w:val="false"/>
          <w:color w:val="000000"/>
          <w:sz w:val="28"/>
        </w:rPr>
        <w:t>
      - полигонов для складирования любых видов отходов;</w:t>
      </w:r>
    </w:p>
    <w:bookmarkEnd w:id="336"/>
    <w:bookmarkStart w:name="z351" w:id="337"/>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337"/>
    <w:bookmarkStart w:name="z352" w:id="338"/>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338"/>
    <w:bookmarkStart w:name="z353" w:id="339"/>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w:t>
      </w:r>
    </w:p>
    <w:bookmarkEnd w:id="339"/>
    <w:bookmarkStart w:name="z354" w:id="340"/>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40"/>
    <w:bookmarkStart w:name="z355" w:id="341"/>
    <w:p>
      <w:pPr>
        <w:spacing w:after="0"/>
        <w:ind w:left="0"/>
        <w:jc w:val="left"/>
      </w:pPr>
      <w:r>
        <w:rPr>
          <w:rFonts w:ascii="Times New Roman"/>
          <w:b/>
          <w:i w:val="false"/>
          <w:color w:val="000000"/>
        </w:rPr>
        <w:t xml:space="preserve"> 5. Мониторинг реализации Программы</w:t>
      </w:r>
    </w:p>
    <w:bookmarkEnd w:id="341"/>
    <w:bookmarkStart w:name="z356" w:id="342"/>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на основе мониторинга выполнения плана мероприятий.</w:t>
      </w:r>
    </w:p>
    <w:bookmarkEnd w:id="342"/>
    <w:bookmarkStart w:name="z357" w:id="343"/>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343"/>
    <w:bookmarkStart w:name="z358" w:id="344"/>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Амангельдинского района будут размещаться следующие отчеты о реализации Программы,</w:t>
      </w:r>
    </w:p>
    <w:bookmarkEnd w:id="344"/>
    <w:bookmarkStart w:name="z359" w:id="345"/>
    <w:p>
      <w:pPr>
        <w:spacing w:after="0"/>
        <w:ind w:left="0"/>
        <w:jc w:val="both"/>
      </w:pPr>
      <w:r>
        <w:rPr>
          <w:rFonts w:ascii="Times New Roman"/>
          <w:b w:val="false"/>
          <w:i w:val="false"/>
          <w:color w:val="000000"/>
          <w:sz w:val="28"/>
        </w:rPr>
        <w:t>
      - промежуточный, раз в полгода до 15 июля текущего отчетного и</w:t>
      </w:r>
    </w:p>
    <w:bookmarkEnd w:id="345"/>
    <w:bookmarkStart w:name="z360" w:id="346"/>
    <w:p>
      <w:pPr>
        <w:spacing w:after="0"/>
        <w:ind w:left="0"/>
        <w:jc w:val="both"/>
      </w:pPr>
      <w:r>
        <w:rPr>
          <w:rFonts w:ascii="Times New Roman"/>
          <w:b w:val="false"/>
          <w:i w:val="false"/>
          <w:color w:val="000000"/>
          <w:sz w:val="28"/>
        </w:rPr>
        <w:t>
      - годовой до 30 января следующего года.</w:t>
      </w:r>
    </w:p>
    <w:bookmarkEnd w:id="346"/>
    <w:bookmarkStart w:name="z361" w:id="347"/>
    <w:p>
      <w:pPr>
        <w:spacing w:after="0"/>
        <w:ind w:left="0"/>
        <w:jc w:val="both"/>
      </w:pPr>
      <w:r>
        <w:rPr>
          <w:rFonts w:ascii="Times New Roman"/>
          <w:b w:val="false"/>
          <w:i w:val="false"/>
          <w:color w:val="000000"/>
          <w:sz w:val="28"/>
        </w:rPr>
        <w:t>
      Годовой отчет формируется по итогам предыдущего года.</w:t>
      </w:r>
    </w:p>
    <w:bookmarkEnd w:id="347"/>
    <w:bookmarkStart w:name="z362" w:id="348"/>
    <w:p>
      <w:pPr>
        <w:spacing w:after="0"/>
        <w:ind w:left="0"/>
        <w:jc w:val="left"/>
      </w:pPr>
      <w:r>
        <w:rPr>
          <w:rFonts w:ascii="Times New Roman"/>
          <w:b/>
          <w:i w:val="false"/>
          <w:color w:val="000000"/>
        </w:rPr>
        <w:t xml:space="preserve"> 6. План мероприятий по реализации Программы</w:t>
      </w:r>
    </w:p>
    <w:bookmarkEnd w:id="348"/>
    <w:bookmarkStart w:name="z363" w:id="349"/>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ниже.</w:t>
      </w:r>
    </w:p>
    <w:bookmarkEnd w:id="349"/>
    <w:bookmarkStart w:name="z364" w:id="350"/>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350"/>
    <w:bookmarkStart w:name="z365" w:id="351"/>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351"/>
    <w:bookmarkStart w:name="z366" w:id="352"/>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w:t>
      </w:r>
    </w:p>
    <w:bookmarkEnd w:id="352"/>
    <w:bookmarkStart w:name="z367" w:id="353"/>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353"/>
    <w:bookmarkStart w:name="z368" w:id="354"/>
    <w:p>
      <w:pPr>
        <w:spacing w:after="0"/>
        <w:ind w:left="0"/>
        <w:jc w:val="both"/>
      </w:pPr>
      <w:r>
        <w:rPr>
          <w:rFonts w:ascii="Times New Roman"/>
          <w:b w:val="false"/>
          <w:i w:val="false"/>
          <w:color w:val="000000"/>
          <w:sz w:val="28"/>
        </w:rPr>
        <w:t>
      2) принятие мер по выявленным проблемным вопросам.</w:t>
      </w:r>
    </w:p>
    <w:bookmarkEnd w:id="354"/>
    <w:bookmarkStart w:name="z369" w:id="355"/>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355"/>
    <w:bookmarkStart w:name="z370" w:id="356"/>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Амангельдинского района, координируя действия всех исполнителей Программы;</w:t>
      </w:r>
    </w:p>
    <w:bookmarkEnd w:id="356"/>
    <w:bookmarkStart w:name="z371" w:id="357"/>
    <w:p>
      <w:pPr>
        <w:spacing w:after="0"/>
        <w:ind w:left="0"/>
        <w:jc w:val="both"/>
      </w:pPr>
      <w:r>
        <w:rPr>
          <w:rFonts w:ascii="Times New Roman"/>
          <w:b w:val="false"/>
          <w:i w:val="false"/>
          <w:color w:val="000000"/>
          <w:sz w:val="28"/>
        </w:rPr>
        <w:t>
      2) взаимодействует с Акиматом Костанайской области по финансовым затратам на реализацию Программы за счет бюджетных средств;</w:t>
      </w:r>
    </w:p>
    <w:bookmarkEnd w:id="357"/>
    <w:bookmarkStart w:name="z372" w:id="358"/>
    <w:p>
      <w:pPr>
        <w:spacing w:after="0"/>
        <w:ind w:left="0"/>
        <w:jc w:val="both"/>
      </w:pPr>
      <w:r>
        <w:rPr>
          <w:rFonts w:ascii="Times New Roman"/>
          <w:b w:val="false"/>
          <w:i w:val="false"/>
          <w:color w:val="000000"/>
          <w:sz w:val="28"/>
        </w:rPr>
        <w:t>
      3) осуществляет взаимодействие с акиматами сел и сельских округов по вопросам реализации мероприятий Программы;</w:t>
      </w:r>
    </w:p>
    <w:bookmarkEnd w:id="358"/>
    <w:bookmarkStart w:name="z373" w:id="359"/>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заместителю акима Амангельдинского района, ответственного за реализацию государственной политики в области управления коммунальными отходами;</w:t>
      </w:r>
    </w:p>
    <w:bookmarkEnd w:id="359"/>
    <w:bookmarkStart w:name="z374" w:id="360"/>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360"/>
    <w:bookmarkStart w:name="z375" w:id="361"/>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361"/>
    <w:bookmarkStart w:name="z376" w:id="362"/>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Амангельдинского района.</w:t>
      </w:r>
    </w:p>
    <w:bookmarkEnd w:id="362"/>
    <w:bookmarkStart w:name="z377" w:id="363"/>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Амангельдинского района на 2024-2028 гг.</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Организация регулярного вывоза коммунальных отходов в Амангельдинском районе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тендера на сбор и транспортировку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долгосрочных контрактов МИО с победителями тендеров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подписан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договора публичной оферты для физических лиц в местных средствах массовой информации, на сайте специализированной организации по сбору и вывозу ТБО в течение 14 (четырнадцати) рабочих дней с даты заключения Договора с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размещен на сайте, и в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ЖКХ,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график вывоза коммунальных отходов с закрепленной территории с учетом мнения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утвержден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ЖКХ,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обслуживание физических и юридических лиц абонентским отделом для приема населения по вопросам начисления за предоставленные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отдел создан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работу диспетчерской службы по обслуживанию потребителей для решения оперативных вопросов по оказанию услуг по сбору и транспортировке коммунальных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служба создана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необходимо обеспечить доступ специализированной организации к сведениям о регистрации населения в целях идентификации количества граждан, зарегистрированных по месту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предоставлен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сел 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утвержденной Программы на Интернет-ресурсе сайта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ПУО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ЖКХ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функционирование необходимой инфраструктуры, предусматривающей их раздельный сбор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специализированного транспорта – 1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50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2026 (25 шт.)</w:t>
            </w:r>
          </w:p>
          <w:bookmarkEnd w:id="364"/>
          <w:p>
            <w:pPr>
              <w:spacing w:after="20"/>
              <w:ind w:left="20"/>
              <w:jc w:val="both"/>
            </w:pPr>
            <w:r>
              <w:rPr>
                <w:rFonts w:ascii="Times New Roman"/>
                <w:b w:val="false"/>
                <w:i w:val="false"/>
                <w:color w:val="000000"/>
                <w:sz w:val="20"/>
              </w:rPr>
              <w:t>
2028 (25 шт.)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5"/>
          <w:p>
            <w:pPr>
              <w:spacing w:after="20"/>
              <w:ind w:left="20"/>
              <w:jc w:val="both"/>
            </w:pPr>
            <w:r>
              <w:rPr>
                <w:rFonts w:ascii="Times New Roman"/>
                <w:b w:val="false"/>
                <w:i w:val="false"/>
                <w:color w:val="000000"/>
                <w:sz w:val="20"/>
              </w:rPr>
              <w:t>
2 000 000</w:t>
            </w:r>
          </w:p>
          <w:bookmarkEnd w:id="365"/>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установление дополнительных контейнеров для РСО и их обслуживание.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сел 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ТБО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взаимодействия с местными жителями и представителями местного бизнес сообщества по выявлению возможностей и заинтересованности путем проведения встреч, круглых столов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рынка технологии по переработке и утилизации сельскохозяйственных отходов, в частности отходов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изучение рынка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участка компостирования на полигоне, закуп компостной установки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и восстановления опасных составляющих коммунальных отходов для населения (в аптеках, магазинах и 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Профилактическая работа с ЮЛ и ИП, осуществляющие деятельность в жилых домах или отдельно стоящих зданиях по обязательному заключению договора на транспортировку ТБО, со специализированными организациями, определенными МИО по результатам конкурса (тендера)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сел и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социального 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дробилки для КГО и строительных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полигоне.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приема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участка сортировки или установка специализированной мусоросортировочной линии на полигоне ТБО в селе Амангельды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 села,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местный бюджет,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 села,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для его закрытия, рекультивации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ликвидационного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полигона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Анализ необходимости:</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закрытия и рекультивации полигонов ТБО в Амангельдинском районе;</w:t>
            </w:r>
          </w:p>
          <w:p>
            <w:pPr>
              <w:spacing w:after="20"/>
              <w:ind w:left="20"/>
              <w:jc w:val="both"/>
            </w:pPr>
            <w:r>
              <w:rPr>
                <w:rFonts w:ascii="Times New Roman"/>
                <w:b w:val="false"/>
                <w:i w:val="false"/>
                <w:color w:val="000000"/>
                <w:sz w:val="20"/>
              </w:rPr>
              <w:t>
- строительства новых полигонов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районного акимата, согласование с акиматом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осведомленности населения, государственных учреждении и других юридических лиц по правильному обращению с коммунальными отходами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получение государственного социального заказа серди НПО по повышению осведомленности населения экологически безопасному обращению с коммунальными отходами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включающий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bl>
    <w:bookmarkStart w:name="z382" w:id="367"/>
    <w:p>
      <w:pPr>
        <w:spacing w:after="0"/>
        <w:ind w:left="0"/>
        <w:jc w:val="both"/>
      </w:pPr>
      <w:r>
        <w:rPr>
          <w:rFonts w:ascii="Times New Roman"/>
          <w:b w:val="false"/>
          <w:i w:val="false"/>
          <w:color w:val="000000"/>
          <w:sz w:val="28"/>
        </w:rPr>
        <w:t>
      *Необходимые затраты и 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