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79a" w14:textId="a1d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Денисовского районного маслихата Костанайской области от 28 декабря 2023 года № 97 "О бюджете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2024-2026 годы" от 28 декабря 2023 года № 97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5 191 368,6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1 570 686,0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3 609 790,6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5 294 367,7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-145 543,1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145 543,1 тысячи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2024 год предусмотрен возврат целевых трансфертов на сумму 960,5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Национальный фонд 0,3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областной бюджет в сумме 785,1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кредиты 175,1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3609790,6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