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2e696" w14:textId="b72e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"Отдел архитектуры, градостроительства и строительства акимата Денисовского района" для использования земельного участка в целях обслуживания и эксплуатации магистрального водовода к объекту "Строительство распределительных сетей и сооружений водоснабжения сел Фрунзенское и Красноармейское Денисовского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Красноармейского сельского округа Денисовского района Костанайской области от 26 января 2024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подпунктом 6)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 Красноармейского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архитектуры, градостроительства и строительства акимата Денисовского района" публичный сервитут сроком на 48 лет, для использования земельного участка в целях обслуживания и эксплуатации магистрального водовода к объекту "Строительство распределительных сетей и сооружений водоснабжения сел Фрунзенское и Красноармейское Денисовского района Костанайской области", площадью – 1,76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Красноармейского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Аппарата акима Красноармейского сельского округа Денисовского района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Красноармейского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Хлебников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