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e9f0" w14:textId="fd1e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103 "О районном бюджете Житикаринского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июня 2024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2024-2026 годы" от 28 декабря 2023 года № 103 (зарегистрированное в Реестре государственной регистрации нормативных правовых актов за № 191588)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10 577 290,5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4 806 266,0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34 977,0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5 120,0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5 730 927,5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10 683 929,1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-142 956,0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56 237,0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199 193,0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36 317,4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-36 317,4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строительство сетей водоснабжения к малоэтажной застройке по правому берегу реки Шортанды восточного района города Житикара Костанайской области. Корректировка сметной документации;";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67)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услугу по отведению и очистке талых и дождевых вод с территории города Житикара.";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