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6717" w14:textId="4906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Большевистского сельского округа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Большевистского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53 316,0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8 218,0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45 098,0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53 316,0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Большевистского сельского округа на 2025 год, предусмотрен в сумме 33 499,0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Большевистского сельского округа в районный бюджет на 2025 год составляет 0,0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Большевистского сельского округа на 2025 год предусмотрены целевые текущие трансферты из республиканского бюджета, в том числе 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Большевистского сельского округа на 2025 год предусмотрены целевые текущие трансферты из областного бюджета, в том числе на: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Большевистского сельского округа.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Большевистского сельского округа на 2025 год предусмотрены целевые текущие трансферты из районного бюджета, в том числе на: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Большевистского сельского округа.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Большевистского сельского округа, не подлежащих секвестру не установлен.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