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bd7a" w14:textId="5c4b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4 июня 2024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Камыстинского сельского округа акимата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право ограниченного целевого использования (публичный сервитут) на земельные участки сроком на 3 (три) года общей площадью 0,0169 гектар расположенных на территории Костанайской области, Камыстинского района, Камыстинского сельского округа, село Камысты (улица Ержанова – 0,0137 гектар, улица Ленина – 0,0032 гектара) в целях "для прокладки, обслуживания и эксплуатации волоконно-оптической линии связи по объекту "Строительство ВОЛС для сегмента В2G, Костанайская область"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интернет-ресурсе акимата Камыстинского района после его официального опубликования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Мендаулетов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