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aac5" w14:textId="732a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декабря 2024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6 925 753,1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2 815 303,0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21 099,0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4 082 502,1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6 875 633,6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12 417,0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145 484,0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133 067,0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56 461,0 тысяча тенге, в том числе: приобретение финансовых активов – 56 461,0 тысяча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-18 758,5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субвенций, передаваемых из областного бюджета, не предусмотрено.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сел, сельских округов на 2025 год в сумме 379 744,0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63 389,0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26 225,0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Босколь – 27 922,0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Бурли – 35 303,0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20 864,0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20 481,0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24 802,0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29 724,0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24 271,0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18 316,0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34 350,0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25 988,0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28 109,0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 объем бюджетных изъятий из районного бюджета в областной бюджет в сумме 216 095,0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2025 год в сумме 1000,0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2027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