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71e9" w14:textId="1b07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акционерному обществу "Казахтелеком"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Тобыл Костанайского района Костанайской области от 11 марта 2024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 города Тобыл Костанайского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участок, расположенный на территории Костанайского района, города Тобыл, улица Тәуелсіздік, 55, 61А, улица Терешковой 15/4, улица Казахская, 5 общей площадью 0,0958 гектар, сроком на 48 лет на безвозмездной основе, для прокладки, обслуживания и эксплуатации волоконно – оптической линии связи по объекту "Строительство ВОЛС для сегмента B2G, Костанайская область".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Тобыл Костанайского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решения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