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0fd7" w14:textId="16d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"TNS-Plus" для прокладки и эксплуатации волоконно – оптической линии связи по объекту "НРП Севастополь – Муфта № 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13 декабря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"TNS-Plus" публичный сервитут для прокладки и эксплуатации волоконно – оптической линии связи по объекту "НРП Севастополь – Муфта № 3" на территории Сарыкольского района общей площадью - 8,08 гектар,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пяти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Жиенбаев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