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4837" w14:textId="6d54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24 мая 2024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района Беимбета Майлина" публичный сервитут на земельные участки сроком на 3 года, расположенные на территории района Беимбета Майлина, для прокладки и эксплуатации магистрального водопровода до станции ІІ-го подъема поселка Тобол района Беимбета Майлина Костанайской области,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кадастровым номером 12-189-045-232, общей площадью 0,512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кадастровым номером 12-189-045-187, общей площадью 0,7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кадастровым номером 12-189-045-053, общей площадью 1,072 гектар;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кадастровым номером 12-189-045-099, общей площадью 0,516 гектар;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кадастровым номером 12-189-045-096, общей площадью 0,492 гектар.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после его официального опубликования в Эталонном контрольном банке нормативных правовых актов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