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5d7b" w14:textId="0e95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июня 2024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8897018,9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2573239,0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20478,0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6243265,9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8889416,4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- 94174,5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94174,5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Учесть, что в районном бюджете на 2024 год предусмотрены расходы по компенсации потерь областного бюджета в сумме 181678,0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