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9963" w14:textId="7b59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Руководителя Бюро национальной статистики Агентства по стратегическому планированию и реформам Республики Казахстан от 7 октября 2022 года № 129 и исполняющего обязанности Министра финансов Республики Казахстан от 7 октября 2022 года № 1045 "Об утверждении Правил представления органами государственных доходов в Бюро национальной статистики Агентства по стратегическому планированию и реформам Республики Казахстан сведений, составляющих налоговую тайну, без получения письменного разрешения налогоплательщика (налогового агента) и конфиденциальной информации, а также перечня представляемых сведений и конфиденциальной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Руководителя Бюро национальной статистики Агентства по стратегическому планированию и реформам Республики Казахстан от 7 июня 2024 года № 86 и Министра финансов Республики Казахстан от 14 июня 2024 года № 361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7 октября 2022 года № 129 и исполняющего обязанности Министра финансов Республики Казахстан от 7 октября 2022 года № 1045 "Об утверждении Правил представления органами государственных доходов в Бюро национальной статистики Агентства по стратегическому планированию и реформам Республики Казахстан сведений, составляющих налоговую тайну, без получения письменного разрешения налогоплательщика (налогового агента) и конфиденциальной информации, а также перечня представляемых сведений и конфиденциальной информации"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органами государственных доходов в Бюро национальной статистики Агентства по стратегическому планированию и реформам Республики Казахстан сведений, составляющих налоговую тайну, без получения письменного разрешения налогоплательщика (налогового агента) и конфиденциальной информации, утвержденных указанным совместном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Интеграция между ИС Комитета и ИИС "е-Статистика" посредством ШЭП 2.0 производится на еженедельной основе по вторникам путем направления электронного сообщения в XML-формате посредством веб-сервиса, с подписанием транспортной подписью владельца ИИС "е-Статистика", при этом бизнес-данные подписываются электронной цифровой подписью (далее – ЭЦП) владельца ИС государственного органа с использованием регистрационного свидетельства, выпущенного Национальным удостоверяющим центром Республики Казахстан (далее – НУЦ РК), и предназначенной для определения лица.";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Сведения предоставляются в режиме онлайн в соответствии с атрибутами, типами и в формате, предусмотренными приложениями 1, 2, 3, 4, 5, 6, 7, 8, 9, 10, 11, 12, 13, 14, 15, 16, 17, 18, 19, 20, 21, 22, 23 и 24 к настоящим Правилам.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момента реализации интеграционного взаимодействия Комитет представляет в Бюро посредством FTP каналов следующие сведения в сроки: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численности наемных работников по юридическим лицам, индивидуальным предпринимателям, крестьянским или фермерским хозяйствам, согласно приложению 1 к настоящим Правилам, на ежеквартальной основе, не позднее 30 (тридцатого) числа второго месяца, следующего за отчетным кварталом;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уплаченных суммах налогов и других обязательных платежей в бюджет в разрезе индивидуальных предпринимателей и юридических лиц, согласно приложению 2 к настоящим Правилам, на ежемесячной основе, до 20 (двадцатого) числа после отчетного месяца;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уплаченных суммах социальных отчислений и отчислений в пенсионный фонд в разрезе индивидуальных предпринимателей и юридических лиц, согласно приложению 3 к настоящим Правилам, на ежемесячной основе, до 20 (двадцатого) числа после отчетного месяца;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экспорте товаров на территорию государств-членов ЕАЭС (из сведений по заявлениям о ввозе товаров и уплате косвенных налогов, поступающих от налоговых органов государств-членов ЕАЭС) и импорте товаров с территории государств-членов ЕАЭС из формы заявления о ввозе товаров и уплате косвенных налогов (форма 328.00) согласно приложению 4 к настоящим Правилам, на ежеквартальной основе, на 40 (сороковой) день после следующего отчетного квартала;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по доходу индивидуальных предпринимателей, согласно приложению 5 к настоящим Правилам, на ежегодной основе, до 25 (двадцать пятого) апреля года, следующего за отчетным периодом;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по доходам юридических лиц, индивидуальных предпринимателей, крестьянских или фермерских хозяйств, согласно приложению 6 к настоящим Правилам, на ежегодной основе, до 1 (первого) июня года, следующего за отчетным периодом;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с чеков контрольно-кассовых машин согласно приложению 13 к настоящим Правилам, на еженедельной основе;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по сопроводительным накладным на товары (СНТ), согласно приложению 14 к настоящим Правилам, на ежемесячной основе, до 20 (двадцатого) числа после отчетного месяца;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из ИС "Электронные счета-фактуры", согласно приложению 15 к настоящим Правилам, на ежемесячной основе, после отчетного месяца;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сумме индивидуального подоходного налога работников и обязательных пенсионных взносов физических лиц по юридическим лицам, филиалам и представительствам, индивидуальным предпринимателям, крестьянским или фермерским хозяйствам, согласно приложению 16 к настоящим Правилам, на ежеквартальной основе, до 20 (двадцатого) числа после отчетного квартала;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из базы данных внешней торговли согласно приложение 17 к настоящим Правилам, на ежемесячной основе, до 20 (двадцатого) числа после отчетного месяца;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по балансу предприятий, доходам и расходам, согласно приложению 18 к настоящим Правилам, на ежегодной основе, до 1 (первого) июня года, следующего за отчетным периодом;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об экспорте товаров на территорию государств-членов ЕАЭС (из сведений информационной системы "Электронные счета-фактуры"), согласно приложению 19 к настоящим Правилам, на ежеквартальной основе, до 20 (двадцатого) числа после отчетного квартала;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платежи за пользование природными ресурсами в отчетном году (включая суммы поступлений в Национальный фонд), согласно приложению 23 к настоящим Правилам, на ежегодной основе, до 25 (двадцать пятого) июня года следующего за отчетным периодом;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справочник по источникам ОФД, согласно приложению 24 к настоящим Правилам, на еженедельной основе.";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18, 19, 20, 21, 22, 23 и 24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информационных технологий Бюро национальной статистики Агентства по стратегическому планированию и реформам Республики Казахстан в установленном законодательством Республики Казахстан порядке обеспечить: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совместного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 размещение настоящего совместного приказа на интернет-ресурсе Министерства финансов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 и курирующего вице-министра финансов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со дня подписания его последним из руководителей государственного органа.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Руководителя Бюро национальной статистики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 планированию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Ж. Джаркинбаев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в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налоговую тайну,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получения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информации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численности наемных работников по юридическим лицам, индивидуальным предпринимателям, крестьянским или фермерским хозяйствам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(размер)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УГД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наемных работников в первом месяце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наемных работников во втором месяце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наемных работников в третьем месяце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первом месяце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во втором месяце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третьем месяце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</w:tbl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– регистрационный номер налогоплательщика;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(для юридических лиц);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 – специальный реквизит из двадцати чисел, необходимый для перечисления денег в бюджет;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УГД – Управление государственных доходов.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в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налоговую тайну,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получения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информации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доходам юридических лиц, индивидуальных предпринимателей, крестьянских или фермерских хозяйств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(размер)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ДГД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УГД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 налогового режима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</w:tbl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– регистрационный номер налогоплательщика;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(для юридических лиц);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ДГД – департамент государственных доходов;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УГД – управление государственных доходов.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в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налоговую тайну,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получения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информации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с чеков контрольно-кассовых машин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(размер)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(без ограничений)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(без ограничений)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использования ККМ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 без ограничений)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(без ограничений)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приобретаемого товара, работ, услуг, единицу их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(без ограничений) (float)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работы, услуги за единицу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(без ограничений)(float)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совершения покупки товаров, выполнения работ, оказания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(без ограничений)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DD.MM.YYYYНН.ММ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продажи товара,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(без ограничений) (float)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String(без ограничений) (float)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идентификатор чека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(без ограничений)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check_id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трансфера в ОФД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(без ограничений)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DD.MM.YYYYНН.ММ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применения скидки на проданный товар,работу, услугу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True/False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ККМ в налоговом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(без ограничений)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(для юридических лиц);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ККМ – контрольно-кассовая машина;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ОФД – оператор фискальных данных.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в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налоговую тайну,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получения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информации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из информационной системы "Электронные счета-фактуры"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(размер)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структурного подразделения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(n)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местонахождения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получателя товара,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 товара,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(n)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получателя товара,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получателя товара,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(4,1)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происхождения товара, работ,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работ,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(40)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(ТН ВЭД ЕАЭС)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(3)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(40)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 товара, работ,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(6,1)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(тариф) за единицу товара, работы, услуги без косвенных налогов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оборота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DDMMYYYY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без косвенных налогов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с учетом косвенных налогов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поставщика (STATUS_SELLER)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(без ограничений)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электронной счет-фактуры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(для юридических лиц);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в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налоговую тайну,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получения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информации</w:t>
            </w:r>
          </w:p>
        </w:tc>
      </w:tr>
    </w:tbl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сумме индивидуального подоходного налога работников и обязательных пенсионных взносов физических лиц по юридическим лицам, филиалам и представительствам, индивидуальным предпринимателям, крестьянским или фермерским хозяйствам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(размер)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(работодателя)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(работодателя)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физического лица (работника)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УГД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индивидуального подоходного налога в первом месяце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индивидуального подоходного налога во втором месяце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индивидуального подоходного налога в третьем месяце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пенсионных взносов в первом месяце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пенсионных взносов во втором месяце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пенсионных взносов в третьем месяце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</w:tbl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(для юридических лиц);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УГД – Управление государственных доходов.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в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налоговую тайну,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получения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информации</w:t>
            </w:r>
          </w:p>
        </w:tc>
      </w:tr>
    </w:tbl>
    <w:bookmarkStart w:name="z8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балансу предприятий, доходам и расходам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(размер)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(40)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УГД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(4)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ДГД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(4)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налоговые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финансовые инвестиции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методом долевого участия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 оценочные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(Активы)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налогам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другим обязательным и добровольным платежам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финансовые обязательства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капитал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капитал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Вступительные взносы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Членские взносы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участников кондоминиума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другое имущество, полученное на безвозмездной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суммы положительной курсовой разницы над суммой отрицательной курсовой разницы, возникшей по размещенным на депозите деньгам, в том числе по вознаграждениям по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Доход, полученный по договору на осуществление государственного социального заказа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доходы не указанные в п. 2 статьи 289 налогового кодекса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некоммерческой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электрическую и тепловую энергию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финансовые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арендную плату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аудиторские (консультационные)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охранные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адвокатские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нотариальные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ремонт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бюджет, штрафы и 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ГФСС, ФСМС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неустойки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страхование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рекламу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социальные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мероприятий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размещение информационных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Вступительные взносы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Членские взносы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другое имущество, переданное на безвозмездной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расходов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(для юридических лиц);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УГД – Управление государственных доходов;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ДГД – Департамент государственных доходов;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ГФСС – Государственный фонд социального страхования;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ФСМС – Фонд социального медицинского страхования.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в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налоговую тайну,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получения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информации</w:t>
            </w:r>
          </w:p>
        </w:tc>
      </w:tr>
    </w:tbl>
    <w:bookmarkStart w:name="z9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экспорте товаров на территорию государств-членов ЕАЭС</w:t>
      </w:r>
      <w:r>
        <w:br/>
      </w:r>
      <w:r>
        <w:rPr>
          <w:rFonts w:ascii="Times New Roman"/>
          <w:b/>
          <w:i w:val="false"/>
          <w:color w:val="000000"/>
        </w:rPr>
        <w:t>(из сведений информационной системы "Электронные счета-фактуры")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(размер)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ЭСФ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IIN_SELLER_ROOT/БИН продавца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продавца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продавца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продавца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покупателя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покупателя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покупателя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пункт доставки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Истинный исходный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оборота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УГД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– электронная счет-фактура;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(для юридических лиц);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союза;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УГД - Управление государственных доходов.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в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налоговую тайну,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получения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информации</w:t>
            </w:r>
          </w:p>
        </w:tc>
      </w:tr>
    </w:tbl>
    <w:bookmarkStart w:name="z10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из справочника контрольно-кассовых машин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(размер)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 (без ограничений)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 (без ограничений)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 (без ограничений)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УГД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 (без ограничений)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ККМ с ФП на русском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 (без ограничений)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ККМ с ФП (БКС)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 (без ограничений)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 (без ограничений)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String(без ограничений)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– регистрационный номер налогоплательщика;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(для юридических лиц);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УГД – Управление государственных доходов;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ККМ – контрольно-кассовая машина;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– фискальный признак.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в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налоговую тайну,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получения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информации</w:t>
            </w:r>
          </w:p>
        </w:tc>
      </w:tr>
    </w:tbl>
    <w:bookmarkStart w:name="z11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расходам индивидуальных предпринимателей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(размер)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ДГД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УГД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годовой расход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</w:tbl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– регистрационный номер налогоплательщика;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 – специальный реквизит из двадцати чисел, необходимый для перечисления денег в бюджет;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налогоплательщик;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ДГД – Департамент государственных доходов;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УГД – Управление государственных доходов. 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в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налоговую тайну,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получения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информации</w:t>
            </w:r>
          </w:p>
        </w:tc>
      </w:tr>
    </w:tbl>
    <w:bookmarkStart w:name="z12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расходам юридических лиц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(размер)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ДГД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УГД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 от реализации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годовой расход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0,,9</w:t>
            </w:r>
          </w:p>
        </w:tc>
      </w:tr>
    </w:tbl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– регистрационный номер налогоплательщика;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(для юридических лиц);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 – специальный реквизит из двадцати чисел, необходимый для перечисления денег в бюджет;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налогоплательщик;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ДГД – Департамент государственных доходов;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УГД – Управление государственных доходов. 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в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налоговую тайну,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получения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информации</w:t>
            </w:r>
          </w:p>
        </w:tc>
      </w:tr>
    </w:tbl>
    <w:bookmarkStart w:name="z13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Платежи за пользование природными ресурсами в отчетном году (включая суммы поступлений в Национальный фонд)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(размер)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КАТО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негативное воздействие в окружающую среду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</w:tbl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 – классификатор административно-территориальных объектов.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в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налоговую тайну,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получения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(налогового агента)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информации</w:t>
            </w:r>
          </w:p>
        </w:tc>
      </w:tr>
    </w:tbl>
    <w:bookmarkStart w:name="z13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по источникам ОФД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(размер)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(без ограничений)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ККМ в налоговом органе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(без ограничений)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(без ограничений)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ОФД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(без ограничений)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 (для юридических лиц);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ККМ – контрольно-кассовая машина;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ОФД – оператор фискальных данных.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октября 2022 года№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октября 2022 года № 1045</w:t>
            </w:r>
          </w:p>
        </w:tc>
      </w:tr>
    </w:tbl>
    <w:bookmarkStart w:name="z14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представляемых сведений, составляющих налоговую тайну, без получения письменного разрешения налогоплательщика (налогового агента) и конфиденциальной информации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численности наемных работников по юридическим лицам, индивидуальным предпринимателям, крестьянским или фермерским хозяйствам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уплаченных суммах налогов и других обязательных платежей в бюджет в разрезе индивидуальных предпринимателей и юридических лиц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уплаченных суммах социальных отчислений и отчислений в пенсионный фонд в разрезе индивидуальных предпринимателей и юридических лиц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экспорте товаров на территорию государств-членов ЕАЭС (из сведений по заявлениям о ввозе товаров и уплате косвенных налогов, поступающих от налоговых органов государств-членов ЕАЭС) и импорте товаров с территории государств-членов ЕАЭС из формы заявления о ввозе товаров и уплате косвенных налогов (форма 328.00)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доходу индивидуальных предпринимателей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доходам юридических лиц, индивидуальных предпринимателей, крестьянских или фермерских хозяйств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негативном воздействии на окружающую среду в разрезе видов выбросов, всего, в том числе в пределах установленного норматива, сверх установленного норматива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объемах водопользования, фактических платах за пользование водными ресурсами, всего, в том числе в пределах установленного норматива, сверх установленного норматива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фактических платах за пользование земельными участками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фактических платах за лесные 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фактических платах за пользование животным миром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фактических платах за использование особо охраняемых природных территорий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 чеков контрольно-кассовых машин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сопроводительным накладным на товары (СНТ)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информационной системы "Электронные счета-фактуры"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сумме индивидуального подоходного налога работников и обязательных пенсионных взносов физических лиц по юридическим лицам, филиалам и представительствам, индивидуальным предпринимателям, крестьянским или фермерским хозяйствам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базы данных внешней торговли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балансу предприятий, расходам и доходам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экспорте товаров на территорию государств-членов ЕАЭС (из сведений информационной системы "Электронные счета-фактуры")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контрольно-кассовых машин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расходам индивидуальных предпринимателей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расходам юридических лиц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пользование природными ресурсами в отчетном году (включая суммы поступлений в Национальный фонд)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источникам ОФД</w:t>
            </w:r>
          </w:p>
        </w:tc>
      </w:tr>
    </w:tbl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0"/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– Евразийский экономический союз;</w:t>
      </w:r>
    </w:p>
    <w:bookmarkEnd w:id="111"/>
    <w:bookmarkStart w:name="z1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ОФД – оператор фискальных данных.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