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0399" w14:textId="b820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2024 год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мая 2024 года № 113/2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родительской платы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2024 год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с 9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с 10,5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 с 9 часовым режимом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группах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села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"Айналайн" отдела образования района Тереңкөл,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26"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 - сад № 27" отдела образования города Экибастуза, управления образования Павлодарской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№28" отдела образования города Экибастуза,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 города Экибастуза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 города Экибастуза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"Теремок-PV" города Павлодара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2024 год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и детский сад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(от 0 до 3-х лет/от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(от 0 до 3-х лет/ от 3-х до 6-ти лет)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(от 0 до 3-х лет/ от 3-х до 6-ти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989/1088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885/932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679/834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344/415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865/945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685/859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346/417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865/945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593/775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425/629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676/809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375/391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700/725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637/749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687/852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687/852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343/426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624/830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624/830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718/883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718/883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549/649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716/878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716/878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710/868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