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e4b9" w14:textId="852e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Экибастузского городского маслихата от 21 декабря 2023 года № 102/12 "Об Экибастузском городском бюджете на 2024 - 2026 годы"</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3 декабря 2024 года № 205/24</w:t>
      </w:r>
    </w:p>
    <w:p>
      <w:pPr>
        <w:spacing w:after="0"/>
        <w:ind w:left="0"/>
        <w:jc w:val="both"/>
      </w:pPr>
      <w:bookmarkStart w:name="z1" w:id="0"/>
      <w:r>
        <w:rPr>
          <w:rFonts w:ascii="Times New Roman"/>
          <w:b w:val="false"/>
          <w:i w:val="false"/>
          <w:color w:val="000000"/>
          <w:sz w:val="28"/>
        </w:rPr>
        <w:t>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Экибастузского городского маслихата "Об Экибастузском городском бюджете на 2024-2026 годы" от 21 декабря 2023 года № 102/12 (зарегистрировано в реестре государственной регистрации нормативных правовых актов под № 190442) следующие изменения:</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End w:id="2"/>
    <w:p>
      <w:pPr>
        <w:spacing w:after="0"/>
        <w:ind w:left="0"/>
        <w:jc w:val="both"/>
      </w:pPr>
      <w:r>
        <w:rPr>
          <w:rFonts w:ascii="Times New Roman"/>
          <w:b w:val="false"/>
          <w:i w:val="false"/>
          <w:color w:val="000000"/>
          <w:sz w:val="28"/>
        </w:rPr>
        <w:t xml:space="preserve">
       "1. Утвердить Экибастузский городской бюджет на 2024-2026 годы согласно приложениям 1, 2, 3 соответственно, в том числе на 2024 год в следующих объемах: </w:t>
      </w:r>
    </w:p>
    <w:p>
      <w:pPr>
        <w:spacing w:after="0"/>
        <w:ind w:left="0"/>
        <w:jc w:val="both"/>
      </w:pPr>
      <w:r>
        <w:rPr>
          <w:rFonts w:ascii="Times New Roman"/>
          <w:b w:val="false"/>
          <w:i w:val="false"/>
          <w:color w:val="000000"/>
          <w:sz w:val="28"/>
        </w:rPr>
        <w:t>
      1) доходы - 60 765 682 тысячи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- 37 081 462 тысячи тенге;</w:t>
      </w:r>
    </w:p>
    <w:p>
      <w:pPr>
        <w:spacing w:after="0"/>
        <w:ind w:left="0"/>
        <w:jc w:val="both"/>
      </w:pPr>
      <w:r>
        <w:rPr>
          <w:rFonts w:ascii="Times New Roman"/>
          <w:b w:val="false"/>
          <w:i w:val="false"/>
          <w:color w:val="000000"/>
          <w:sz w:val="28"/>
        </w:rPr>
        <w:t>
      неналоговые поступления - 215 069 тысяч тенге;</w:t>
      </w:r>
    </w:p>
    <w:p>
      <w:pPr>
        <w:spacing w:after="0"/>
        <w:ind w:left="0"/>
        <w:jc w:val="both"/>
      </w:pPr>
      <w:r>
        <w:rPr>
          <w:rFonts w:ascii="Times New Roman"/>
          <w:b w:val="false"/>
          <w:i w:val="false"/>
          <w:color w:val="000000"/>
          <w:sz w:val="28"/>
        </w:rPr>
        <w:t>
      поступления от продажи основного капитала - 1 673 327 тысяч тенге;</w:t>
      </w:r>
    </w:p>
    <w:p>
      <w:pPr>
        <w:spacing w:after="0"/>
        <w:ind w:left="0"/>
        <w:jc w:val="both"/>
      </w:pPr>
      <w:r>
        <w:rPr>
          <w:rFonts w:ascii="Times New Roman"/>
          <w:b w:val="false"/>
          <w:i w:val="false"/>
          <w:color w:val="000000"/>
          <w:sz w:val="28"/>
        </w:rPr>
        <w:t>
      поступления трансфертов - 21 795 824 тысячи тенге;</w:t>
      </w:r>
    </w:p>
    <w:p>
      <w:pPr>
        <w:spacing w:after="0"/>
        <w:ind w:left="0"/>
        <w:jc w:val="both"/>
      </w:pPr>
      <w:r>
        <w:rPr>
          <w:rFonts w:ascii="Times New Roman"/>
          <w:b w:val="false"/>
          <w:i w:val="false"/>
          <w:color w:val="000000"/>
          <w:sz w:val="28"/>
        </w:rPr>
        <w:t>
      2) затраты - 63 972 958 тысяч тенге;</w:t>
      </w:r>
    </w:p>
    <w:p>
      <w:pPr>
        <w:spacing w:after="0"/>
        <w:ind w:left="0"/>
        <w:jc w:val="both"/>
      </w:pPr>
      <w:r>
        <w:rPr>
          <w:rFonts w:ascii="Times New Roman"/>
          <w:b w:val="false"/>
          <w:i w:val="false"/>
          <w:color w:val="000000"/>
          <w:sz w:val="28"/>
        </w:rPr>
        <w:t>
      3) чистое бюджетное кредитование - 655 227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- 935 809 тысяч тенге;</w:t>
      </w:r>
    </w:p>
    <w:p>
      <w:pPr>
        <w:spacing w:after="0"/>
        <w:ind w:left="0"/>
        <w:jc w:val="both"/>
      </w:pPr>
      <w:r>
        <w:rPr>
          <w:rFonts w:ascii="Times New Roman"/>
          <w:b w:val="false"/>
          <w:i w:val="false"/>
          <w:color w:val="000000"/>
          <w:sz w:val="28"/>
        </w:rPr>
        <w:t>
      погашение бюджетных кредитов - 280 582 тысячи тенге;</w:t>
      </w:r>
    </w:p>
    <w:p>
      <w:pPr>
        <w:spacing w:after="0"/>
        <w:ind w:left="0"/>
        <w:jc w:val="both"/>
      </w:pPr>
      <w:r>
        <w:rPr>
          <w:rFonts w:ascii="Times New Roman"/>
          <w:b w:val="false"/>
          <w:i w:val="false"/>
          <w:color w:val="000000"/>
          <w:sz w:val="28"/>
        </w:rPr>
        <w:t>
      4) сальдо по операциям с финансовыми активами – 87 500 тысяч тенге, в том числе:</w:t>
      </w:r>
    </w:p>
    <w:p>
      <w:pPr>
        <w:spacing w:after="0"/>
        <w:ind w:left="0"/>
        <w:jc w:val="both"/>
      </w:pPr>
      <w:r>
        <w:rPr>
          <w:rFonts w:ascii="Times New Roman"/>
          <w:b w:val="false"/>
          <w:i w:val="false"/>
          <w:color w:val="000000"/>
          <w:sz w:val="28"/>
        </w:rPr>
        <w:t>
      приобретение финансовых активов - 87 500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равно нулю;</w:t>
      </w:r>
    </w:p>
    <w:p>
      <w:pPr>
        <w:spacing w:after="0"/>
        <w:ind w:left="0"/>
        <w:jc w:val="both"/>
      </w:pPr>
      <w:r>
        <w:rPr>
          <w:rFonts w:ascii="Times New Roman"/>
          <w:b w:val="false"/>
          <w:i w:val="false"/>
          <w:color w:val="000000"/>
          <w:sz w:val="28"/>
        </w:rPr>
        <w:t>
      5) дефицит (профицит) бюджета - -3 950 003 тысячи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- 3 950 003 тысячи тенге.";</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bookmarkEnd w:id="3"/>
    <w:p>
      <w:pPr>
        <w:spacing w:after="0"/>
        <w:ind w:left="0"/>
        <w:jc w:val="both"/>
      </w:pPr>
      <w:r>
        <w:rPr>
          <w:rFonts w:ascii="Times New Roman"/>
          <w:b w:val="false"/>
          <w:i w:val="false"/>
          <w:color w:val="000000"/>
          <w:sz w:val="28"/>
        </w:rPr>
        <w:t>
       "2. Учесть на 2024 год нормативы отчислений в областной бюджет:</w:t>
      </w:r>
    </w:p>
    <w:p>
      <w:pPr>
        <w:spacing w:after="0"/>
        <w:ind w:left="0"/>
        <w:jc w:val="both"/>
      </w:pPr>
      <w:r>
        <w:rPr>
          <w:rFonts w:ascii="Times New Roman"/>
          <w:b w:val="false"/>
          <w:i w:val="false"/>
          <w:color w:val="000000"/>
          <w:sz w:val="28"/>
        </w:rPr>
        <w:t>
      1) по корпоративному подоходному налогу – 10 процентов;</w:t>
      </w:r>
    </w:p>
    <w:p>
      <w:pPr>
        <w:spacing w:after="0"/>
        <w:ind w:left="0"/>
        <w:jc w:val="both"/>
      </w:pPr>
      <w:r>
        <w:rPr>
          <w:rFonts w:ascii="Times New Roman"/>
          <w:b w:val="false"/>
          <w:i w:val="false"/>
          <w:color w:val="000000"/>
          <w:sz w:val="28"/>
        </w:rPr>
        <w:t xml:space="preserve">
      2) по индивидуальному подоходному налогу – 46,5 процентов; </w:t>
      </w:r>
    </w:p>
    <w:p>
      <w:pPr>
        <w:spacing w:after="0"/>
        <w:ind w:left="0"/>
        <w:jc w:val="both"/>
      </w:pPr>
      <w:r>
        <w:rPr>
          <w:rFonts w:ascii="Times New Roman"/>
          <w:b w:val="false"/>
          <w:i w:val="false"/>
          <w:color w:val="000000"/>
          <w:sz w:val="28"/>
        </w:rPr>
        <w:t>
      3) по социальному налогу – 46,5 процентов.";</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указанного решения изложить в новой редакции:</w:t>
      </w:r>
    </w:p>
    <w:bookmarkEnd w:id="4"/>
    <w:p>
      <w:pPr>
        <w:spacing w:after="0"/>
        <w:ind w:left="0"/>
        <w:jc w:val="both"/>
      </w:pPr>
      <w:r>
        <w:rPr>
          <w:rFonts w:ascii="Times New Roman"/>
          <w:b w:val="false"/>
          <w:i w:val="false"/>
          <w:color w:val="000000"/>
          <w:sz w:val="28"/>
        </w:rPr>
        <w:t>
       "3. Учесть на 2024 год нормативы отчислений в Экибастузский городской бюджет:</w:t>
      </w:r>
    </w:p>
    <w:p>
      <w:pPr>
        <w:spacing w:after="0"/>
        <w:ind w:left="0"/>
        <w:jc w:val="both"/>
      </w:pPr>
      <w:r>
        <w:rPr>
          <w:rFonts w:ascii="Times New Roman"/>
          <w:b w:val="false"/>
          <w:i w:val="false"/>
          <w:color w:val="000000"/>
          <w:sz w:val="28"/>
        </w:rPr>
        <w:t>
      1) по корпоративному подоходному налогу – 90 процентов;</w:t>
      </w:r>
    </w:p>
    <w:p>
      <w:pPr>
        <w:spacing w:after="0"/>
        <w:ind w:left="0"/>
        <w:jc w:val="both"/>
      </w:pPr>
      <w:r>
        <w:rPr>
          <w:rFonts w:ascii="Times New Roman"/>
          <w:b w:val="false"/>
          <w:i w:val="false"/>
          <w:color w:val="000000"/>
          <w:sz w:val="28"/>
        </w:rPr>
        <w:t>
      2) по индивидуальному подоходному налогу – 53,5 процентов;</w:t>
      </w:r>
    </w:p>
    <w:p>
      <w:pPr>
        <w:spacing w:after="0"/>
        <w:ind w:left="0"/>
        <w:jc w:val="both"/>
      </w:pPr>
      <w:r>
        <w:rPr>
          <w:rFonts w:ascii="Times New Roman"/>
          <w:b w:val="false"/>
          <w:i w:val="false"/>
          <w:color w:val="000000"/>
          <w:sz w:val="28"/>
        </w:rPr>
        <w:t>
      3) по социальному налогу – 53,5 процентов.";</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указанного решения изложить в новой редакции:</w:t>
      </w:r>
    </w:p>
    <w:bookmarkEnd w:id="5"/>
    <w:p>
      <w:pPr>
        <w:spacing w:after="0"/>
        <w:ind w:left="0"/>
        <w:jc w:val="both"/>
      </w:pPr>
      <w:r>
        <w:rPr>
          <w:rFonts w:ascii="Times New Roman"/>
          <w:b w:val="false"/>
          <w:i w:val="false"/>
          <w:color w:val="000000"/>
          <w:sz w:val="28"/>
        </w:rPr>
        <w:t>
       "8. Предусмотреть в Экибастузском городском бюджете на 2024 год целевые текущие трансферты из вышестоящих бюджетов, передаваемые в бюджет сел, поселков и сельских округов в следующих размерах:</w:t>
      </w:r>
    </w:p>
    <w:p>
      <w:pPr>
        <w:spacing w:after="0"/>
        <w:ind w:left="0"/>
        <w:jc w:val="both"/>
      </w:pPr>
      <w:r>
        <w:rPr>
          <w:rFonts w:ascii="Times New Roman"/>
          <w:b w:val="false"/>
          <w:i w:val="false"/>
          <w:color w:val="000000"/>
          <w:sz w:val="28"/>
        </w:rPr>
        <w:t>
      711 443 тысячи тенге – на проведение капитального, среднего и текущего ремонта автомобильных дорог поселка Солнечный, поселка Шидерты, села Зеленая роща Аккольского сельского округа, села Атыгай Байетского сельского округа, сел Кулаколь и Кудайколь Железнодорожного сельского округа, села Куандык Сарыкамысского сельского округа, села Бозщаколь Торт-Кудукского сельского округа, сел Тортуй и Тай Экибастузского сельского округа;</w:t>
      </w:r>
    </w:p>
    <w:p>
      <w:pPr>
        <w:spacing w:after="0"/>
        <w:ind w:left="0"/>
        <w:jc w:val="both"/>
      </w:pPr>
      <w:r>
        <w:rPr>
          <w:rFonts w:ascii="Times New Roman"/>
          <w:b w:val="false"/>
          <w:i w:val="false"/>
          <w:color w:val="000000"/>
          <w:sz w:val="28"/>
        </w:rPr>
        <w:t>
      59 034 тысячи тенге – на освещение улиц населенных пунктов Аккольского сельского округа, Байетского сельского округа, Железнодорожного сельского округа, Қояндинского сельского округа, Экибастузского сельского округа, села имени академика Алькея Маргулана, Сарыкамысского сельского округа, поселка Солнечный, поселка Шидерты;</w:t>
      </w:r>
    </w:p>
    <w:p>
      <w:pPr>
        <w:spacing w:after="0"/>
        <w:ind w:left="0"/>
        <w:jc w:val="both"/>
      </w:pPr>
      <w:r>
        <w:rPr>
          <w:rFonts w:ascii="Times New Roman"/>
          <w:b w:val="false"/>
          <w:i w:val="false"/>
          <w:color w:val="000000"/>
          <w:sz w:val="28"/>
        </w:rPr>
        <w:t>
      21 590 тысяч тенге – на установку детской игровой площадки в селе Акколь Аккольского сельского округа и селе Тортуй Экибастузского сельского округа;</w:t>
      </w:r>
    </w:p>
    <w:p>
      <w:pPr>
        <w:spacing w:after="0"/>
        <w:ind w:left="0"/>
        <w:jc w:val="both"/>
      </w:pPr>
      <w:r>
        <w:rPr>
          <w:rFonts w:ascii="Times New Roman"/>
          <w:b w:val="false"/>
          <w:i w:val="false"/>
          <w:color w:val="000000"/>
          <w:sz w:val="28"/>
        </w:rPr>
        <w:t>
      9 865 тысяч тенге – на установку мини футбольного поля и детской игровой площадки в поселке Шидерты;</w:t>
      </w:r>
    </w:p>
    <w:p>
      <w:pPr>
        <w:spacing w:after="0"/>
        <w:ind w:left="0"/>
        <w:jc w:val="both"/>
      </w:pPr>
      <w:r>
        <w:rPr>
          <w:rFonts w:ascii="Times New Roman"/>
          <w:b w:val="false"/>
          <w:i w:val="false"/>
          <w:color w:val="000000"/>
          <w:sz w:val="28"/>
        </w:rPr>
        <w:t>
      10 527 тысяч тенге – на текущий ремонт мини футбольного поля в селе Кулаколь и селе Кудайколь Железнодорожного сельского округа и селе Шиқылдақ;</w:t>
      </w:r>
    </w:p>
    <w:p>
      <w:pPr>
        <w:spacing w:after="0"/>
        <w:ind w:left="0"/>
        <w:jc w:val="both"/>
      </w:pPr>
      <w:r>
        <w:rPr>
          <w:rFonts w:ascii="Times New Roman"/>
          <w:b w:val="false"/>
          <w:i w:val="false"/>
          <w:color w:val="000000"/>
          <w:sz w:val="28"/>
        </w:rPr>
        <w:t>
      38 145 тысяч тенге – на обеспечение санитарии населенных пунктов поселка Солнечный, поселка Шидерты, села Байет Байетского сельского округа и села Бозщаколь Торт-Кудукского сельского округа;</w:t>
      </w:r>
    </w:p>
    <w:p>
      <w:pPr>
        <w:spacing w:after="0"/>
        <w:ind w:left="0"/>
        <w:jc w:val="both"/>
      </w:pPr>
      <w:r>
        <w:rPr>
          <w:rFonts w:ascii="Times New Roman"/>
          <w:b w:val="false"/>
          <w:i w:val="false"/>
          <w:color w:val="000000"/>
          <w:sz w:val="28"/>
        </w:rPr>
        <w:t>
      6 144 тысячи тенге – на обеспечение адаптации маломобильных групп населения здания культуры поселка Шидерты, здания аппарата акима поселка Солнечный;</w:t>
      </w:r>
    </w:p>
    <w:p>
      <w:pPr>
        <w:spacing w:after="0"/>
        <w:ind w:left="0"/>
        <w:jc w:val="both"/>
      </w:pPr>
      <w:r>
        <w:rPr>
          <w:rFonts w:ascii="Times New Roman"/>
          <w:b w:val="false"/>
          <w:i w:val="false"/>
          <w:color w:val="000000"/>
          <w:sz w:val="28"/>
        </w:rPr>
        <w:t>
      4 026 тысяч тенге – на установку баскетбольной площадки с искусственным покрытием и ограждением в селе Сарыкамыс Сарыкамысского сельского округа;</w:t>
      </w:r>
    </w:p>
    <w:p>
      <w:pPr>
        <w:spacing w:after="0"/>
        <w:ind w:left="0"/>
        <w:jc w:val="both"/>
      </w:pPr>
      <w:r>
        <w:rPr>
          <w:rFonts w:ascii="Times New Roman"/>
          <w:b w:val="false"/>
          <w:i w:val="false"/>
          <w:color w:val="000000"/>
          <w:sz w:val="28"/>
        </w:rPr>
        <w:t>
      7 401 тысяча тенге – на организацию сохранения государственного жилищного фонда в селе Торт-Кудук Торт-Кудукского сельского округа;</w:t>
      </w:r>
    </w:p>
    <w:p>
      <w:pPr>
        <w:spacing w:after="0"/>
        <w:ind w:left="0"/>
        <w:jc w:val="both"/>
      </w:pPr>
      <w:r>
        <w:rPr>
          <w:rFonts w:ascii="Times New Roman"/>
          <w:b w:val="false"/>
          <w:i w:val="false"/>
          <w:color w:val="000000"/>
          <w:sz w:val="28"/>
        </w:rPr>
        <w:t>
      659 тысяч тенге -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both"/>
      </w:pPr>
      <w:r>
        <w:rPr>
          <w:rFonts w:ascii="Times New Roman"/>
          <w:b w:val="false"/>
          <w:i w:val="false"/>
          <w:color w:val="000000"/>
          <w:sz w:val="28"/>
        </w:rPr>
        <w:t>
      83 095 тысяч тенге – на благоустройство населенных пунктов;</w:t>
      </w:r>
    </w:p>
    <w:p>
      <w:pPr>
        <w:spacing w:after="0"/>
        <w:ind w:left="0"/>
        <w:jc w:val="both"/>
      </w:pPr>
      <w:r>
        <w:rPr>
          <w:rFonts w:ascii="Times New Roman"/>
          <w:b w:val="false"/>
          <w:i w:val="false"/>
          <w:color w:val="000000"/>
          <w:sz w:val="28"/>
        </w:rPr>
        <w:t>
      2 468 тысяч тенге – на оплату труда внештатных работников;</w:t>
      </w:r>
    </w:p>
    <w:p>
      <w:pPr>
        <w:spacing w:after="0"/>
        <w:ind w:left="0"/>
        <w:jc w:val="both"/>
      </w:pPr>
      <w:r>
        <w:rPr>
          <w:rFonts w:ascii="Times New Roman"/>
          <w:b w:val="false"/>
          <w:i w:val="false"/>
          <w:color w:val="000000"/>
          <w:sz w:val="28"/>
        </w:rPr>
        <w:t>
      41 667 тысяч тенге – на ремонт здания аппарата акима поселка Шидерты;</w:t>
      </w:r>
    </w:p>
    <w:p>
      <w:pPr>
        <w:spacing w:after="0"/>
        <w:ind w:left="0"/>
        <w:jc w:val="both"/>
      </w:pPr>
      <w:r>
        <w:rPr>
          <w:rFonts w:ascii="Times New Roman"/>
          <w:b w:val="false"/>
          <w:i w:val="false"/>
          <w:color w:val="000000"/>
          <w:sz w:val="28"/>
        </w:rPr>
        <w:t>
      1 912 тысяч тенге – дополнительно на оплату коммунальных услуг;</w:t>
      </w:r>
    </w:p>
    <w:p>
      <w:pPr>
        <w:spacing w:after="0"/>
        <w:ind w:left="0"/>
        <w:jc w:val="both"/>
      </w:pPr>
      <w:r>
        <w:rPr>
          <w:rFonts w:ascii="Times New Roman"/>
          <w:b w:val="false"/>
          <w:i w:val="false"/>
          <w:color w:val="000000"/>
          <w:sz w:val="28"/>
        </w:rPr>
        <w:t>
      8 146 тысяч тенге – на обеспечение деятельности акима поселка Шидерты и Қояндинского сельского округа;</w:t>
      </w:r>
    </w:p>
    <w:p>
      <w:pPr>
        <w:spacing w:after="0"/>
        <w:ind w:left="0"/>
        <w:jc w:val="both"/>
      </w:pPr>
      <w:r>
        <w:rPr>
          <w:rFonts w:ascii="Times New Roman"/>
          <w:b w:val="false"/>
          <w:i w:val="false"/>
          <w:color w:val="000000"/>
          <w:sz w:val="28"/>
        </w:rPr>
        <w:t>
      3 168 тысяч тенге – на обеспечение водоснабжением населенных пунктов;</w:t>
      </w:r>
    </w:p>
    <w:p>
      <w:pPr>
        <w:spacing w:after="0"/>
        <w:ind w:left="0"/>
        <w:jc w:val="both"/>
      </w:pPr>
      <w:r>
        <w:rPr>
          <w:rFonts w:ascii="Times New Roman"/>
          <w:b w:val="false"/>
          <w:i w:val="false"/>
          <w:color w:val="000000"/>
          <w:sz w:val="28"/>
        </w:rPr>
        <w:t>
      530 тысяч тенге – на оплату труда государственных служащих.";</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10</w:t>
      </w:r>
      <w:r>
        <w:rPr>
          <w:rFonts w:ascii="Times New Roman"/>
          <w:b w:val="false"/>
          <w:i w:val="false"/>
          <w:color w:val="000000"/>
          <w:sz w:val="28"/>
        </w:rPr>
        <w:t xml:space="preserve"> указанного решения изложить в новой редакции:</w:t>
      </w:r>
    </w:p>
    <w:bookmarkEnd w:id="6"/>
    <w:p>
      <w:pPr>
        <w:spacing w:after="0"/>
        <w:ind w:left="0"/>
        <w:jc w:val="both"/>
      </w:pPr>
      <w:r>
        <w:rPr>
          <w:rFonts w:ascii="Times New Roman"/>
          <w:b w:val="false"/>
          <w:i w:val="false"/>
          <w:color w:val="000000"/>
          <w:sz w:val="28"/>
        </w:rPr>
        <w:t>
      "10. Утвердить резерв местного исполнительного органа города Экибастуза на 2024 год в сумме 91 366 тысяч тенге.";</w:t>
      </w:r>
    </w:p>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7"/>
    <w:bookmarkStart w:name="z9" w:id="8"/>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Приложение 1</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21 декабря 2023 года</w:t>
            </w:r>
            <w:r>
              <w:br/>
            </w:r>
            <w:r>
              <w:rPr>
                <w:rFonts w:ascii="Times New Roman"/>
                <w:b w:val="false"/>
                <w:i w:val="false"/>
                <w:color w:val="000000"/>
                <w:sz w:val="20"/>
              </w:rPr>
              <w:t>№ 102/12</w:t>
            </w:r>
          </w:p>
        </w:tc>
      </w:tr>
    </w:tbl>
    <w:p>
      <w:pPr>
        <w:spacing w:after="0"/>
        <w:ind w:left="0"/>
        <w:jc w:val="left"/>
      </w:pPr>
      <w:r>
        <w:rPr>
          <w:rFonts w:ascii="Times New Roman"/>
          <w:b/>
          <w:i w:val="false"/>
          <w:color w:val="000000"/>
        </w:rPr>
        <w:t xml:space="preserve"> Экибастузский городской бюджет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60 765 682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37 081 462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19 418 041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7 848 543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11 569 498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7 186 732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7 186 732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8 586 779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7 027 188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1 615 765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1 673 327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регистрации актов гражданского состояния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регистрации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жилищных сертификатов как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культуры, развития языков, физической культуры и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охранаокружающей среды и животного мира, земельныеотношения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мер государственной поддержки субъектов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малых и моногородах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малых и моногородах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на проведение капитального ремонта общего имущества объектов кондоминиумов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Экибастузского </w:t>
            </w:r>
            <w:r>
              <w:br/>
            </w:r>
            <w:r>
              <w:rPr>
                <w:rFonts w:ascii="Times New Roman"/>
                <w:b w:val="false"/>
                <w:i w:val="false"/>
                <w:color w:val="000000"/>
                <w:sz w:val="20"/>
              </w:rPr>
              <w:t>городского маслихата</w:t>
            </w:r>
            <w:r>
              <w:br/>
            </w:r>
            <w:r>
              <w:rPr>
                <w:rFonts w:ascii="Times New Roman"/>
                <w:b w:val="false"/>
                <w:i w:val="false"/>
                <w:color w:val="000000"/>
                <w:sz w:val="20"/>
              </w:rPr>
              <w:t xml:space="preserve">от "3" декабря 2024 года </w:t>
            </w:r>
            <w:r>
              <w:br/>
            </w:r>
            <w:r>
              <w:rPr>
                <w:rFonts w:ascii="Times New Roman"/>
                <w:b w:val="false"/>
                <w:i w:val="false"/>
                <w:color w:val="000000"/>
                <w:sz w:val="20"/>
              </w:rPr>
              <w:t>№ 205/24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решению Экибастузского </w:t>
            </w:r>
            <w:r>
              <w:br/>
            </w:r>
            <w:r>
              <w:rPr>
                <w:rFonts w:ascii="Times New Roman"/>
                <w:b w:val="false"/>
                <w:i w:val="false"/>
                <w:color w:val="000000"/>
                <w:sz w:val="20"/>
              </w:rPr>
              <w:t>городского маслихата</w:t>
            </w:r>
            <w:r>
              <w:br/>
            </w:r>
            <w:r>
              <w:rPr>
                <w:rFonts w:ascii="Times New Roman"/>
                <w:b w:val="false"/>
                <w:i w:val="false"/>
                <w:color w:val="000000"/>
                <w:sz w:val="20"/>
              </w:rPr>
              <w:t>от 21 декабря 2023 года</w:t>
            </w:r>
            <w:r>
              <w:br/>
            </w:r>
            <w:r>
              <w:rPr>
                <w:rFonts w:ascii="Times New Roman"/>
                <w:b w:val="false"/>
                <w:i w:val="false"/>
                <w:color w:val="000000"/>
                <w:sz w:val="20"/>
              </w:rPr>
              <w:t>№ 102/12</w:t>
            </w:r>
          </w:p>
        </w:tc>
      </w:tr>
    </w:tbl>
    <w:p>
      <w:pPr>
        <w:spacing w:after="0"/>
        <w:ind w:left="0"/>
        <w:jc w:val="left"/>
      </w:pPr>
      <w:r>
        <w:rPr>
          <w:rFonts w:ascii="Times New Roman"/>
          <w:b/>
          <w:i w:val="false"/>
          <w:color w:val="000000"/>
        </w:rPr>
        <w:t xml:space="preserve"> Целевые трансферты, выделенные из вышестоящих бюджетов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целевых трансфертов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13 699 876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5 011 603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размещение государственного социального заказа (в условиях полустационара)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увеличение норм обеспечения лиц с инвалидностью обязательными гигиеническими средствами, обеспечение катетерами одноразового использования детей с инвалидностью с диагнозом Spina bifida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оказание услуг специалиста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лиц с инвалидностью техническими вспомогательными (компенсаторными) средствами и специальными средствами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санаторно-курортным лечением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протезно-ортопедические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оказание услуг индивидуального помощника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государственной адресной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социальный пакет детям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бесплатного проезда детей школьного возраста в городском общественном транспорте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улиц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тепловых сетей и котельного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функционирование системы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детских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электроснабжения и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моногородах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санаторно-курортным лечением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лиц с инвалидностью обязательными гигиеническими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 для социально уязвимых слоев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социальная защита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заработной платы медицинских работников центров оказания специальных социальных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целевые трансферты из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моногородах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теплоэнергетической 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