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521" w14:textId="581e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7 декабря 2023 года № 37-11-8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29 ноября 2024 года № 98-27-8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7 декабря 2023 года № 37-11-8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