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727a" w14:textId="3dc7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2023 года № 1/11 "О бюджете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марта 2024 года № 1/16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2024-2026 годы" от 21 декабря 2023 года № 1/11 (зарегистрированное в Реестре государственной регистрации нормативных правовых актов под № 190335),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2024-2026 годы согласно приложениям 1, 2,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5 042 920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1 648 169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3 350 252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5 154 596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199 017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Предусмотреть в бюджете района Тереңкөл на 2024 год объемы субвенций, передаваемых из районного бюджета в бюджеты сельских округов в общей сумме 505 601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38 404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34 583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Жаңабет 33 378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Алтай 28 842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Әулиеағаш 43 625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32 021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87 983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68 470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Томарлы 33 593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на 2024 год резерв местного исполнительного органа района в сумме 33 853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района Тереңкөл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237 856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569 915 тысяч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10 556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11 768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30 797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