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efc" w14:textId="c186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2024 - 2025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сентября 2024 года № 275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профессиональным, послесредним образованием на 2024 - 2025 учебный год.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275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2024 - 2025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образовательными потребностями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