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2e42" w14:textId="92e2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четвертый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ноября 2024 года № 370 дсп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с пометкой "для служебного пользования" размещаются в Эталонном банке в виде реквизитов.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