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59c7" w14:textId="e415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Имантауского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Имантауского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212 576,0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20 388,0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192 188,0тысяч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212 576,0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объемы бюджетных субвенций передаваемые из районного бюджета в бюджет сельского округа в сумме 31 560,0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трансферты, передаваемые из республиканского бюджета на 2025 год в сумме 120,0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2025-2027 годы.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трансферты, передаваемые из областного бюджета на 2025 год в сумме 115 880,0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2025-2027 годы.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районного бюджета в бюджет сельского округа на 2025 год в сумме 44 628,0 тысяч тенге.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2025-2027 годы.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