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8831" w14:textId="21f8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Кенащинского сельского округа Акжарского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декабря 2024 года № 27-17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Кенащинского сельского округа Акжарского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66 153,0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63318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66 153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2025 год формируются за счет следующих неналоговых поступлений: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бюджете сельского округа на 2025 год предусмотрен объем субвенции, передаваемой из районного бюджета в бюджет округа 63081 тысяч тенге,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27-17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2025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27-17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27-17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2027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