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0110" w14:textId="b1c0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Есильского района Северо-Казахстанской области от 10 июня 2022 года № 138 "Об утверждении Положения коммунального государственного учреждения "Отдел занятости и социальных программ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19 января 2024 года № 16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Есильского района Северо-Казахстанской области от 10 июня 2022 года № 138 "Об утверждении Положения коммунального государственного учреждения "Отдел занятости и социальных программ акимата Есильского района Северо-Казахстанской области" следующие изменения:</w:t>
      </w:r>
    </w:p>
    <w:bookmarkEnd w:id="1"/>
    <w:bookmarkStart w:name="z6" w:id="2"/>
    <w:p>
      <w:pPr>
        <w:spacing w:after="0"/>
        <w:ind w:left="0"/>
        <w:jc w:val="both"/>
      </w:pPr>
      <w:r>
        <w:rPr>
          <w:rFonts w:ascii="Times New Roman"/>
          <w:b w:val="false"/>
          <w:i w:val="false"/>
          <w:color w:val="000000"/>
          <w:sz w:val="28"/>
        </w:rPr>
        <w:t>
      в Положении коммунального государственного учреждения "Отдел занятости и социальных программ акимата Есильского района Северо-Казахстанской области",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"3. Отдел занятости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Социальным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государственных услугах", Законом Республики Казахстан "О противодействии коррупции", Законом Республики Казахстан "О правовых актах", Законом Республики Казахстан "О ветеранах",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Заместителя Премьер-Министра - Министра труда и социальной защиты населения Республики Казахстан от 22 июня 2023 года № 230 "Об утверждении Правил деятельности организаций, оказывающих специальные социальные услуги" (зарегистрировано в Реестре государственной регистрации нормативных правовых актов под № 32875), Приказом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(зарегистрировано в Реестре государственной регистрации нормативных правовых актов под № 32941), а также настоящим Положением.";</w:t>
      </w:r>
    </w:p>
    <w:bookmarkEnd w:id="3"/>
    <w:bookmarkStart w:name="z10" w:id="4"/>
    <w:p>
      <w:pPr>
        <w:spacing w:after="0"/>
        <w:ind w:left="0"/>
        <w:jc w:val="both"/>
      </w:pPr>
      <w:r>
        <w:rPr>
          <w:rFonts w:ascii="Times New Roman"/>
          <w:b w:val="false"/>
          <w:i w:val="false"/>
          <w:color w:val="000000"/>
          <w:sz w:val="28"/>
        </w:rPr>
        <w:t xml:space="preserve">
      первый абзац подпункта 1)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4"/>
    <w:bookmarkStart w:name="z11" w:id="5"/>
    <w:p>
      <w:pPr>
        <w:spacing w:after="0"/>
        <w:ind w:left="0"/>
        <w:jc w:val="both"/>
      </w:pPr>
      <w:r>
        <w:rPr>
          <w:rFonts w:ascii="Times New Roman"/>
          <w:b w:val="false"/>
          <w:i w:val="false"/>
          <w:color w:val="000000"/>
          <w:sz w:val="28"/>
        </w:rPr>
        <w:t>
       "издавать в пределах своей компетенции приказы, инструкции и прочие акты, обязательные для исполнения работниками отдела занятости;";</w:t>
      </w:r>
    </w:p>
    <w:bookmarkEnd w:id="5"/>
    <w:bookmarkStart w:name="z12" w:id="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15</w:t>
      </w:r>
      <w:r>
        <w:rPr>
          <w:rFonts w:ascii="Times New Roman"/>
          <w:b w:val="false"/>
          <w:i w:val="false"/>
          <w:color w:val="000000"/>
          <w:sz w:val="28"/>
        </w:rPr>
        <w:t xml:space="preserve"> исключить;</w:t>
      </w:r>
    </w:p>
    <w:bookmarkEnd w:id="6"/>
    <w:bookmarkStart w:name="z13" w:id="7"/>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7"/>
    <w:bookmarkStart w:name="z14" w:id="8"/>
    <w:p>
      <w:pPr>
        <w:spacing w:after="0"/>
        <w:ind w:left="0"/>
        <w:jc w:val="both"/>
      </w:pPr>
      <w:r>
        <w:rPr>
          <w:rFonts w:ascii="Times New Roman"/>
          <w:b w:val="false"/>
          <w:i w:val="false"/>
          <w:color w:val="000000"/>
          <w:sz w:val="28"/>
        </w:rPr>
        <w:t>
       "3) прогнозирование потребности бюджетных средств и реализация социальных программ в соответствии с Социальным Кодексом Республики Казахстан, Законом Республики Казахстан "О ветеранах",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Заместителя Премьер-Министра - Министра труда и социальной защиты населения Республики Казахстан от 22 июня 2023 года № 230 "Об утверждении Правил деятельности организаций, оказывающих специальные социальные услуги" (зарегистрировано в Реестре государственной регистрации нормативных правовых актов под № 32875), Приказом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(зарегистрировано в Реестре государственной регистрации нормативных правовых актов под № 32941);";</w:t>
      </w:r>
    </w:p>
    <w:bookmarkEnd w:id="8"/>
    <w:bookmarkStart w:name="z15" w:id="9"/>
    <w:p>
      <w:pPr>
        <w:spacing w:after="0"/>
        <w:ind w:left="0"/>
        <w:jc w:val="both"/>
      </w:pPr>
      <w:r>
        <w:rPr>
          <w:rFonts w:ascii="Times New Roman"/>
          <w:b w:val="false"/>
          <w:i w:val="false"/>
          <w:color w:val="000000"/>
          <w:sz w:val="28"/>
        </w:rPr>
        <w:t xml:space="preserve">
      подпункт 12)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"12) разработка мер социальной защиты от безработицы и обеспечения занятости населения, организация активных мер содействия занятости населения в соответствии с Социальным кодексом Республики Казахстан;";</w:t>
      </w:r>
    </w:p>
    <w:bookmarkEnd w:id="10"/>
    <w:bookmarkStart w:name="z17" w:id="11"/>
    <w:p>
      <w:pPr>
        <w:spacing w:after="0"/>
        <w:ind w:left="0"/>
        <w:jc w:val="both"/>
      </w:pPr>
      <w:r>
        <w:rPr>
          <w:rFonts w:ascii="Times New Roman"/>
          <w:b w:val="false"/>
          <w:i w:val="false"/>
          <w:color w:val="000000"/>
          <w:sz w:val="28"/>
        </w:rPr>
        <w:t xml:space="preserve">
      подпункт 14)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"14) осуществление назначения адресной социальной помощи в соответствии с Социальным кодексом Республики Казахстан;";</w:t>
      </w:r>
    </w:p>
    <w:bookmarkEnd w:id="12"/>
    <w:bookmarkStart w:name="z19" w:id="13"/>
    <w:p>
      <w:pPr>
        <w:spacing w:after="0"/>
        <w:ind w:left="0"/>
        <w:jc w:val="both"/>
      </w:pPr>
      <w:r>
        <w:rPr>
          <w:rFonts w:ascii="Times New Roman"/>
          <w:b w:val="false"/>
          <w:i w:val="false"/>
          <w:color w:val="000000"/>
          <w:sz w:val="28"/>
        </w:rPr>
        <w:t xml:space="preserve">
      подпункт 20)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"20) назначение и выплата иных видов социальной помощи, предусмотренной Законом Республики Казахстан "О ветеранах",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w:t>
      </w:r>
    </w:p>
    <w:bookmarkEnd w:id="14"/>
    <w:bookmarkStart w:name="z21" w:id="15"/>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15"/>
    <w:bookmarkStart w:name="z22" w:id="16"/>
    <w:p>
      <w:pPr>
        <w:spacing w:after="0"/>
        <w:ind w:left="0"/>
        <w:jc w:val="both"/>
      </w:pPr>
      <w:r>
        <w:rPr>
          <w:rFonts w:ascii="Times New Roman"/>
          <w:b w:val="false"/>
          <w:i w:val="false"/>
          <w:color w:val="000000"/>
          <w:sz w:val="28"/>
        </w:rPr>
        <w:t>
       "9) осуществляет полномочия в соответствии с Социальным кодексом Республики Казахстан, Бюджетным кодексом,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ветеранах",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Заместителя Премьер-Министра - Министра труда и социальной защиты населения Республики Казахстан от 29 июня 2023 года № 263 "Об утверждении стандартов оказания специальных социальных услуг в области социальной защиты населения" (зарегистрировано в Реестре государственной регистрации нормативных правовых актов под № 32941).".</w:t>
      </w:r>
    </w:p>
    <w:bookmarkEnd w:id="16"/>
    <w:bookmarkStart w:name="z23" w:id="17"/>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Отдела занятости в период его отсутствия осуществляется лицом, его замещающим в соответствии с законодательством о труде и государственной службе.".</w:t>
      </w:r>
    </w:p>
    <w:bookmarkEnd w:id="17"/>
    <w:bookmarkStart w:name="z24" w:id="18"/>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Есильского района Северо-Казахстанской области" обеспечить:</w:t>
      </w:r>
    </w:p>
    <w:bookmarkEnd w:id="18"/>
    <w:bookmarkStart w:name="z25" w:id="19"/>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19"/>
    <w:bookmarkStart w:name="z26" w:id="20"/>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Северо-Казахстанской области, коммунального государственного учреждения "Отдел занятости и социальных программ акимата Есильского района Северо-Казахстанской области" после его официального опубликования;</w:t>
      </w:r>
    </w:p>
    <w:bookmarkEnd w:id="20"/>
    <w:bookmarkStart w:name="z27" w:id="21"/>
    <w:p>
      <w:pPr>
        <w:spacing w:after="0"/>
        <w:ind w:left="0"/>
        <w:jc w:val="both"/>
      </w:pPr>
      <w:r>
        <w:rPr>
          <w:rFonts w:ascii="Times New Roman"/>
          <w:b w:val="false"/>
          <w:i w:val="false"/>
          <w:color w:val="000000"/>
          <w:sz w:val="28"/>
        </w:rPr>
        <w:t>
      3) в месячный срок уведомить регистрирующий орган.</w:t>
      </w:r>
    </w:p>
    <w:bookmarkEnd w:id="21"/>
    <w:bookmarkStart w:name="z28" w:id="22"/>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