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6c0d" w14:textId="22a6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11/179 "Об утверждении бюджета Тарангульского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2024-2026 годы" от 27 декабря 2023 года № 11/179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Тарангульского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- 150 330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- 4 902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- 145 428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- 150 558,3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- 228,3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- 228,3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- 228,3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Тарангульского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трансфертов, выделенных в 2023 финансовом году из районного бюджета в сумме 1,2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Тарангульского сельского округа расходы за счет свободных остатков бюджетных средств, сложившихся на начало финансового года, согласно приложению 4.".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на 2024 год объемы целевых текущих трансфертов, выделенных из районного бюджета бюджету Тарангульского сельского округа Есильского района Северо-Казахстанской области,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ведомственной экспертизы проектно-сметной документации "Средний ремонт внутрипоселковых дорог в селе Двинск";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Тарангул.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"Об утверждении бюджета Тарангульского сельского округа Есильского района Северо-Казахстанской области на 2024-2026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11/179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