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5db0" w14:textId="4625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Заградовского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Заградовского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- 35 347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- 8 830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- 23 317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- 35 871,9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- 524,9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Заградовского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трансфертов, выделенных в 2024 финансовом году из областного бюджета в сумме 0,1 тысяч тенге, районного бюджета в сумме 0,2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Заградовского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Заградовского сельского округа на 2025 год формируются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Заградовского сельского округа в сумме 21 534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Заградовского сельского округа Есильского района Северо-Казахстанской области на 2025 год объемы целевых текущих трансфертов, передаваемых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маслихатаЕсильского района "Об утверждении бюджета Заградовского сельского округа Есильского района Северо-Казахстанской области на 2025-2027 годы".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возврат целевых трансфертов Заградовского сельского округа Есильского района Северо-Казахстанской области, сложившихся на 1 января 2025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