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7a9f" w14:textId="12f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Спасовского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Спасовского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- 35 060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- 3 484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- 31 576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- 35 060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Спасовского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24 891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котегорий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Спасовского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Спасовского сельского округа Есильского района Северо-Казахстанской области "О реализации решения маслихата Есильского района "Об утверждении бюджета Спасовского сельского округа Есильского района Северо-Казахстанской области на 2025-2027 годы".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23/373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Спасовского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