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a7fd" w14:textId="941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Рассветского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Рассветского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102 778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113 987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Рассветского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Рассветского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40 659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Рассветского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Рассветского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Рассветского сельского округа "О реализации решения Кызылжарского районного маслихата Северо-Казахстанской области "Об утверждении бюджета Рассветского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19/20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19/20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19/20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